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7F" w:rsidRPr="004D56F1" w:rsidRDefault="00862B7F" w:rsidP="00862B7F">
      <w:pPr>
        <w:pStyle w:val="Telobesedila"/>
        <w:spacing w:line="240" w:lineRule="auto"/>
        <w:jc w:val="center"/>
        <w:rPr>
          <w:rStyle w:val="Naslovknjige"/>
          <w:rFonts w:ascii="Times New Roman" w:hAnsi="Times New Roman"/>
          <w:b w:val="0"/>
          <w:sz w:val="28"/>
          <w:szCs w:val="28"/>
          <w:lang w:val="sl-SI"/>
        </w:rPr>
      </w:pPr>
      <w:r w:rsidRPr="004D56F1">
        <w:rPr>
          <w:rStyle w:val="Naslovknjige"/>
          <w:rFonts w:ascii="Times New Roman" w:hAnsi="Times New Roman"/>
          <w:b w:val="0"/>
          <w:sz w:val="28"/>
          <w:szCs w:val="28"/>
          <w:lang w:val="sl-SI"/>
        </w:rPr>
        <w:t>Predstavitev sodb pri predmetu Angleška Pravna Terminologija</w:t>
      </w:r>
    </w:p>
    <w:p w:rsidR="00EE0E6C" w:rsidRPr="004D56F1" w:rsidRDefault="00862B7F" w:rsidP="009860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56F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62B7F" w:rsidRPr="004D56F1" w:rsidRDefault="00862B7F" w:rsidP="009860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0E6C" w:rsidRPr="004D56F1" w:rsidRDefault="00EE0E6C" w:rsidP="009860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71C6" w:rsidRPr="004D56F1" w:rsidRDefault="00C371C6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Velika Britanija</w:t>
      </w:r>
    </w:p>
    <w:p w:rsidR="00C371C6" w:rsidRPr="004D56F1" w:rsidRDefault="00C371C6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1C6" w:rsidRPr="004D56F1" w:rsidRDefault="00C371C6" w:rsidP="00C371C6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Hadley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Baxendale</w:t>
      </w:r>
      <w:proofErr w:type="spellEnd"/>
      <w:r w:rsidRPr="004D56F1">
        <w:rPr>
          <w:rFonts w:ascii="Times New Roman" w:hAnsi="Times New Roman" w:cs="Times New Roman"/>
          <w:sz w:val="28"/>
          <w:szCs w:val="28"/>
        </w:rPr>
        <w:t xml:space="preserve">, (1854) 9 </w:t>
      </w:r>
      <w:proofErr w:type="spellStart"/>
      <w:r w:rsidRPr="004D56F1">
        <w:rPr>
          <w:rFonts w:ascii="Times New Roman" w:hAnsi="Times New Roman" w:cs="Times New Roman"/>
          <w:sz w:val="28"/>
          <w:szCs w:val="28"/>
        </w:rPr>
        <w:t>Exch</w:t>
      </w:r>
      <w:proofErr w:type="spellEnd"/>
      <w:r w:rsidRPr="004D56F1">
        <w:rPr>
          <w:rFonts w:ascii="Times New Roman" w:hAnsi="Times New Roman" w:cs="Times New Roman"/>
          <w:sz w:val="28"/>
          <w:szCs w:val="28"/>
        </w:rPr>
        <w:t xml:space="preserve">. 341, o pogodbeni odškodninski odgovornosti, besedilo </w:t>
      </w:r>
      <w:r w:rsidR="0054330A" w:rsidRPr="004D56F1">
        <w:rPr>
          <w:rFonts w:ascii="Times New Roman" w:hAnsi="Times New Roman" w:cs="Times New Roman"/>
          <w:sz w:val="28"/>
          <w:szCs w:val="28"/>
        </w:rPr>
        <w:t>na voljo</w:t>
      </w:r>
      <w:r w:rsidR="005B571A">
        <w:rPr>
          <w:rFonts w:ascii="Times New Roman" w:hAnsi="Times New Roman" w:cs="Times New Roman"/>
          <w:sz w:val="28"/>
          <w:szCs w:val="28"/>
        </w:rPr>
        <w:t xml:space="preserve"> na:</w:t>
      </w:r>
      <w:r w:rsidR="002A61DB" w:rsidRPr="004D56F1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862B7F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http://www.bailii.org/ew/cases/EWHC/Exch/1854/J70.html</w:t>
        </w:r>
      </w:hyperlink>
      <w:r w:rsidR="00862B7F" w:rsidRPr="004D56F1">
        <w:rPr>
          <w:rFonts w:ascii="Times New Roman" w:hAnsi="Times New Roman" w:cs="Times New Roman"/>
          <w:sz w:val="28"/>
          <w:szCs w:val="28"/>
        </w:rPr>
        <w:t xml:space="preserve"> in</w:t>
      </w:r>
      <w:r w:rsidR="00862B7F" w:rsidRPr="004D56F1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="00862B7F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http://mtweb.mtsu.edu/cewillis/Hadley%20v%20Baxendale.pdf</w:t>
        </w:r>
      </w:hyperlink>
      <w:r w:rsidR="00862B7F"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862B7F" w:rsidRPr="004D56F1">
        <w:rPr>
          <w:rFonts w:ascii="Times New Roman" w:hAnsi="Times New Roman" w:cs="Times New Roman"/>
          <w:sz w:val="28"/>
          <w:szCs w:val="28"/>
        </w:rPr>
        <w:br/>
      </w:r>
      <w:r w:rsidR="002A61DB" w:rsidRPr="004D56F1">
        <w:rPr>
          <w:rFonts w:ascii="Times New Roman" w:hAnsi="Times New Roman" w:cs="Times New Roman"/>
          <w:sz w:val="28"/>
          <w:szCs w:val="28"/>
        </w:rPr>
        <w:t>Timotej Kotnik, Tilen Zonta</w:t>
      </w:r>
    </w:p>
    <w:p w:rsidR="002A61DB" w:rsidRPr="004D56F1" w:rsidRDefault="00CF457D" w:rsidP="002A61DB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19. 2. 2016</w:t>
      </w:r>
    </w:p>
    <w:p w:rsidR="005E2F41" w:rsidRPr="004D56F1" w:rsidRDefault="005E2F41" w:rsidP="005E2F41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41" w:rsidRPr="004D56F1" w:rsidRDefault="005E2F41" w:rsidP="005E2F41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Donoghue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v. Stevenson</w:t>
      </w:r>
      <w:r w:rsidRPr="004D56F1">
        <w:rPr>
          <w:rFonts w:ascii="Times New Roman" w:hAnsi="Times New Roman" w:cs="Times New Roman"/>
          <w:sz w:val="28"/>
          <w:szCs w:val="28"/>
        </w:rPr>
        <w:t xml:space="preserve">, [1932] S.C.(H.L.) 31, vzpostavitev sodobne ureditev deliktov na Škotskem, besedilo dostopno </w:t>
      </w:r>
      <w:r w:rsidR="005B571A">
        <w:rPr>
          <w:rFonts w:ascii="Times New Roman" w:hAnsi="Times New Roman" w:cs="Times New Roman"/>
          <w:sz w:val="28"/>
          <w:szCs w:val="28"/>
        </w:rPr>
        <w:t>na</w:t>
      </w:r>
      <w:r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http://www.scottishlawreports.org.uk/resources/dvs/donoghue-v-stevenson-report.html</w:t>
        </w:r>
      </w:hyperlink>
      <w:r w:rsidR="002A61DB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proofErr w:type="spellStart"/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Melvin</w:t>
      </w:r>
      <w:proofErr w:type="spellEnd"/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Kapo</w:t>
      </w:r>
      <w:r w:rsidR="002A61DB" w:rsidRPr="004D56F1">
        <w:rPr>
          <w:rFonts w:ascii="Times New Roman" w:hAnsi="Times New Roman" w:cs="Times New Roman"/>
          <w:sz w:val="28"/>
          <w:szCs w:val="28"/>
        </w:rPr>
        <w:t xml:space="preserve">, Žan Klobasa </w:t>
      </w:r>
    </w:p>
    <w:p w:rsidR="004F01AD" w:rsidRPr="004D56F1" w:rsidRDefault="004F01AD" w:rsidP="004F01AD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19. 2. 2016</w:t>
      </w:r>
    </w:p>
    <w:p w:rsidR="005E2F41" w:rsidRPr="004D56F1" w:rsidRDefault="005E2F41" w:rsidP="005E2F41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2A61DB" w:rsidRPr="004D56F1" w:rsidRDefault="005E1729" w:rsidP="001F1C71">
      <w:pPr>
        <w:pStyle w:val="Odstavekseznama"/>
        <w:numPr>
          <w:ilvl w:val="0"/>
          <w:numId w:val="26"/>
        </w:numPr>
        <w:spacing w:after="0" w:line="240" w:lineRule="auto"/>
        <w:rPr>
          <w:rStyle w:val="Hiperpovezava"/>
          <w:rFonts w:ascii="Times New Roman" w:hAnsi="Times New Roman" w:cs="Times New Roman"/>
          <w:sz w:val="28"/>
          <w:szCs w:val="28"/>
        </w:rPr>
      </w:pP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Associated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Provincial Picture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Houses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Ltd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Wednesbury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Corporation</w:t>
      </w:r>
      <w:proofErr w:type="spellEnd"/>
      <w:r w:rsidRPr="004D56F1">
        <w:rPr>
          <w:rFonts w:ascii="Times New Roman" w:hAnsi="Times New Roman" w:cs="Times New Roman"/>
          <w:sz w:val="28"/>
          <w:szCs w:val="28"/>
        </w:rPr>
        <w:t xml:space="preserve">, [1948] 1 KB 223, vzpostavitev doktrine o stopnji sodne presoje razumnosti </w:t>
      </w:r>
      <w:r w:rsidR="00A9337B" w:rsidRPr="004D56F1">
        <w:rPr>
          <w:rFonts w:ascii="Times New Roman" w:hAnsi="Times New Roman" w:cs="Times New Roman"/>
          <w:sz w:val="28"/>
          <w:szCs w:val="28"/>
        </w:rPr>
        <w:t>odločitev upravnih in drugih oblastnih organov</w:t>
      </w:r>
      <w:r w:rsidR="00AF4E3A" w:rsidRPr="004D56F1">
        <w:rPr>
          <w:rFonts w:ascii="Times New Roman" w:hAnsi="Times New Roman" w:cs="Times New Roman"/>
          <w:sz w:val="28"/>
          <w:szCs w:val="28"/>
        </w:rPr>
        <w:t xml:space="preserve">, </w:t>
      </w:r>
      <w:r w:rsidR="001F1C71" w:rsidRPr="004D56F1">
        <w:rPr>
          <w:rFonts w:ascii="Times New Roman" w:hAnsi="Times New Roman" w:cs="Times New Roman"/>
          <w:sz w:val="28"/>
          <w:szCs w:val="28"/>
        </w:rPr>
        <w:t xml:space="preserve">besedilo dostopno </w:t>
      </w:r>
      <w:r w:rsidR="00862B7F" w:rsidRPr="004D56F1">
        <w:rPr>
          <w:rFonts w:ascii="Times New Roman" w:hAnsi="Times New Roman" w:cs="Times New Roman"/>
          <w:sz w:val="28"/>
          <w:szCs w:val="28"/>
        </w:rPr>
        <w:t>na</w:t>
      </w:r>
      <w:r w:rsidR="001F1C71"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1F1C71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http://www.justis.com/titles/iclr_s4821028.html</w:t>
        </w:r>
      </w:hyperlink>
      <w:r w:rsidR="002A61DB" w:rsidRPr="004D56F1">
        <w:rPr>
          <w:rStyle w:val="Hiperpovezava"/>
          <w:rFonts w:ascii="Times New Roman" w:hAnsi="Times New Roman" w:cs="Times New Roman"/>
          <w:sz w:val="28"/>
          <w:szCs w:val="28"/>
        </w:rPr>
        <w:t xml:space="preserve"> </w:t>
      </w:r>
      <w:r w:rsidR="002A61DB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Veronika </w:t>
      </w:r>
      <w:proofErr w:type="spellStart"/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Cukrov</w:t>
      </w:r>
      <w:proofErr w:type="spellEnd"/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, Miha Keržan</w:t>
      </w:r>
    </w:p>
    <w:p w:rsidR="001F1C71" w:rsidRPr="004D56F1" w:rsidRDefault="00CF457D" w:rsidP="001F1C71">
      <w:pPr>
        <w:pStyle w:val="Odstavekseznama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26.2.2016</w:t>
      </w:r>
    </w:p>
    <w:p w:rsidR="00CF457D" w:rsidRPr="004D56F1" w:rsidRDefault="00CF457D" w:rsidP="001F1C71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1F1C71" w:rsidRPr="004D56F1" w:rsidRDefault="00F35004" w:rsidP="00F35004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i/>
          <w:sz w:val="28"/>
          <w:szCs w:val="28"/>
        </w:rPr>
        <w:t>R. v. R.</w:t>
      </w:r>
      <w:r w:rsidRPr="004D56F1">
        <w:rPr>
          <w:rFonts w:ascii="Times New Roman" w:hAnsi="Times New Roman" w:cs="Times New Roman"/>
          <w:sz w:val="28"/>
          <w:szCs w:val="28"/>
        </w:rPr>
        <w:t xml:space="preserve">, [1991] UKHL 12, odprava argumenta zakonske zveze kot obrambe zoper obtožbo posilstva, besedilo dostopno </w:t>
      </w:r>
      <w:r w:rsidR="00862B7F" w:rsidRPr="004D56F1">
        <w:rPr>
          <w:rFonts w:ascii="Times New Roman" w:hAnsi="Times New Roman" w:cs="Times New Roman"/>
          <w:sz w:val="28"/>
          <w:szCs w:val="28"/>
        </w:rPr>
        <w:t>na</w:t>
      </w:r>
      <w:r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EE0E6C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http://www.bailii.org/uk/cases/UKHL/1991/12.html</w:t>
        </w:r>
      </w:hyperlink>
      <w:r w:rsidR="002A61DB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proofErr w:type="spellStart"/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Ilaria</w:t>
      </w:r>
      <w:proofErr w:type="spellEnd"/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Kamber</w:t>
      </w:r>
      <w:proofErr w:type="spellEnd"/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, Špela Kotar, Larisa Novak</w:t>
      </w:r>
      <w:r w:rsidR="002A61DB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4F01A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</w:rPr>
        <w:br/>
      </w:r>
      <w:r w:rsidR="004F01A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4.3.2016</w:t>
      </w:r>
    </w:p>
    <w:p w:rsidR="00EE0E6C" w:rsidRPr="004D56F1" w:rsidRDefault="00EE0E6C" w:rsidP="00EE0E6C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100613" w:rsidRPr="004D56F1" w:rsidRDefault="00AF17D9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ZDA</w:t>
      </w:r>
    </w:p>
    <w:p w:rsidR="00AF17D9" w:rsidRPr="004D56F1" w:rsidRDefault="00AF17D9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9" w:rsidRPr="004D56F1" w:rsidRDefault="00AF17D9" w:rsidP="00AE1B10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Marbury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Madison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56F1">
        <w:rPr>
          <w:rFonts w:ascii="Times New Roman" w:hAnsi="Times New Roman" w:cs="Times New Roman"/>
          <w:sz w:val="28"/>
          <w:szCs w:val="28"/>
        </w:rPr>
        <w:t xml:space="preserve">5 U.S. 137 (1803), pomembni v luči vzpostavitve načela delitve oblasti in moči (ustavno)sodne presoje aktov zakonodajne in izvršilne veje oblasti, besedilo dostopno </w:t>
      </w:r>
      <w:r w:rsidR="00862B7F" w:rsidRPr="004D56F1">
        <w:rPr>
          <w:rFonts w:ascii="Times New Roman" w:hAnsi="Times New Roman" w:cs="Times New Roman"/>
          <w:sz w:val="28"/>
          <w:szCs w:val="28"/>
        </w:rPr>
        <w:t>na</w:t>
      </w:r>
      <w:r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http://caselaw.lp.findlaw.com/scripts/getcase.pl?court=US&amp;vol=5&amp;invol</w:t>
        </w:r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lastRenderedPageBreak/>
          <w:t>=137</w:t>
        </w:r>
      </w:hyperlink>
      <w:r w:rsidR="00B2343A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Medeja Šuštar, Lea Krstič</w:t>
      </w:r>
    </w:p>
    <w:p w:rsidR="00AF17D9" w:rsidRPr="004D56F1" w:rsidRDefault="004F01AD" w:rsidP="00C371C6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26</w:t>
      </w:r>
      <w:r w:rsidR="00CF457D" w:rsidRPr="004D56F1">
        <w:rPr>
          <w:rFonts w:ascii="Times New Roman" w:hAnsi="Times New Roman" w:cs="Times New Roman"/>
          <w:sz w:val="28"/>
          <w:szCs w:val="28"/>
        </w:rPr>
        <w:t xml:space="preserve">. </w:t>
      </w:r>
      <w:r w:rsidRPr="004D56F1">
        <w:rPr>
          <w:rFonts w:ascii="Times New Roman" w:hAnsi="Times New Roman" w:cs="Times New Roman"/>
          <w:sz w:val="28"/>
          <w:szCs w:val="28"/>
        </w:rPr>
        <w:t>2</w:t>
      </w:r>
      <w:r w:rsidR="00CF457D" w:rsidRPr="004D56F1">
        <w:rPr>
          <w:rFonts w:ascii="Times New Roman" w:hAnsi="Times New Roman" w:cs="Times New Roman"/>
          <w:sz w:val="28"/>
          <w:szCs w:val="28"/>
        </w:rPr>
        <w:t>. 2016</w:t>
      </w:r>
    </w:p>
    <w:p w:rsidR="00862B7F" w:rsidRPr="004D56F1" w:rsidRDefault="00862B7F" w:rsidP="00C371C6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237" w:rsidRPr="004D56F1" w:rsidRDefault="00AF17D9" w:rsidP="00AE1B10">
      <w:pPr>
        <w:pStyle w:val="Odstavekseznama"/>
        <w:numPr>
          <w:ilvl w:val="0"/>
          <w:numId w:val="26"/>
        </w:numPr>
        <w:spacing w:after="0" w:line="240" w:lineRule="auto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McCulloch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v. Maryland</w:t>
      </w:r>
      <w:r w:rsidRPr="004D56F1">
        <w:rPr>
          <w:rFonts w:ascii="Times New Roman" w:hAnsi="Times New Roman" w:cs="Times New Roman"/>
          <w:sz w:val="28"/>
          <w:szCs w:val="28"/>
        </w:rPr>
        <w:t>, 17 U.S. 316 (1819), pomembna v luči federalnega ravnovesja ZDA in do</w:t>
      </w:r>
      <w:r w:rsidR="00862B7F" w:rsidRPr="004D56F1">
        <w:rPr>
          <w:rFonts w:ascii="Times New Roman" w:hAnsi="Times New Roman" w:cs="Times New Roman"/>
          <w:sz w:val="28"/>
          <w:szCs w:val="28"/>
        </w:rPr>
        <w:t>k</w:t>
      </w:r>
      <w:r w:rsidRPr="004D56F1">
        <w:rPr>
          <w:rFonts w:ascii="Times New Roman" w:hAnsi="Times New Roman" w:cs="Times New Roman"/>
          <w:sz w:val="28"/>
          <w:szCs w:val="28"/>
        </w:rPr>
        <w:t xml:space="preserve">trine impliciranih pristojnosti zveznih oblasti, besedilo dostopno </w:t>
      </w:r>
      <w:r w:rsidR="005B571A">
        <w:rPr>
          <w:rFonts w:ascii="Times New Roman" w:hAnsi="Times New Roman" w:cs="Times New Roman"/>
          <w:sz w:val="28"/>
          <w:szCs w:val="28"/>
        </w:rPr>
        <w:t>na</w:t>
      </w:r>
      <w:r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http://caselaw.lp.findlaw.com/scripts/getcase.pl?court=US&amp;vol=17&amp;invol=316</w:t>
        </w:r>
      </w:hyperlink>
      <w:r w:rsidR="00B2343A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Nina Košmerl, Erika Sadar</w:t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4F01A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26.2</w:t>
      </w:r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.2016</w:t>
      </w:r>
    </w:p>
    <w:p w:rsidR="007F5237" w:rsidRPr="004D56F1" w:rsidRDefault="007F5237" w:rsidP="007F5237">
      <w:pPr>
        <w:pStyle w:val="Odstavekseznama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F35F7" w:rsidRPr="004D56F1" w:rsidRDefault="007F5237" w:rsidP="002F35F7">
      <w:pPr>
        <w:pStyle w:val="Odstavekseznama"/>
        <w:numPr>
          <w:ilvl w:val="0"/>
          <w:numId w:val="26"/>
        </w:numPr>
        <w:spacing w:after="0" w:line="240" w:lineRule="auto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>Board</w:t>
      </w:r>
      <w:proofErr w:type="spellEnd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>of</w:t>
      </w:r>
      <w:proofErr w:type="spellEnd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>Education</w:t>
      </w:r>
      <w:proofErr w:type="spellEnd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="002F35F7"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>v. Pico</w:t>
      </w:r>
      <w:r w:rsidR="002F35F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2F35F7" w:rsidRPr="004D56F1">
        <w:rPr>
          <w:rFonts w:ascii="Times New Roman" w:hAnsi="Times New Roman" w:cs="Times New Roman"/>
          <w:bCs/>
          <w:color w:val="333333"/>
          <w:sz w:val="24"/>
          <w:szCs w:val="24"/>
        </w:rPr>
        <w:t>457 U.S. 853</w:t>
      </w:r>
      <w:r w:rsidR="002F35F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- 1982</w:t>
      </w: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), </w:t>
      </w:r>
      <w:r w:rsidR="002F35F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prepoved določenih knjig v šoli. </w:t>
      </w:r>
    </w:p>
    <w:p w:rsidR="002F35F7" w:rsidRPr="004D56F1" w:rsidRDefault="002F35F7" w:rsidP="002F35F7">
      <w:pPr>
        <w:pStyle w:val="Odstavekseznama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Besedilo je dostopno na: </w:t>
      </w:r>
      <w:hyperlink r:id="rId16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https://www.law.cornell.edu/supremecourt/text/457/853</w:t>
        </w:r>
      </w:hyperlink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AF17D9" w:rsidRPr="004D56F1" w:rsidRDefault="00B2343A" w:rsidP="002F35F7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Teodor Cvijič, Lučka Brunec</w:t>
      </w:r>
    </w:p>
    <w:p w:rsidR="00AF17D9" w:rsidRPr="004D56F1" w:rsidRDefault="004F01AD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4</w:t>
      </w:r>
      <w:r w:rsidR="00CF457D" w:rsidRPr="004D56F1">
        <w:rPr>
          <w:rFonts w:ascii="Times New Roman" w:hAnsi="Times New Roman" w:cs="Times New Roman"/>
          <w:sz w:val="28"/>
          <w:szCs w:val="28"/>
        </w:rPr>
        <w:t>.3.2016</w:t>
      </w:r>
    </w:p>
    <w:p w:rsidR="00CF457D" w:rsidRPr="004D56F1" w:rsidRDefault="00CF457D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AF17D9" w:rsidRPr="004D56F1" w:rsidRDefault="000A0F02" w:rsidP="00AE1B10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i/>
          <w:sz w:val="28"/>
          <w:szCs w:val="28"/>
        </w:rPr>
        <w:t xml:space="preserve">Brown v.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Board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 w:rsidRPr="004D56F1">
        <w:rPr>
          <w:rFonts w:ascii="Times New Roman" w:hAnsi="Times New Roman" w:cs="Times New Roman"/>
          <w:sz w:val="28"/>
          <w:szCs w:val="28"/>
        </w:rPr>
        <w:t xml:space="preserve">, 347 U.S. 483 (1954), pomembna v luči preseganja rasne nestrpnosti in segregacije, besedilo dostopno </w:t>
      </w:r>
      <w:r w:rsidR="00862B7F" w:rsidRPr="004D56F1">
        <w:rPr>
          <w:rFonts w:ascii="Times New Roman" w:hAnsi="Times New Roman" w:cs="Times New Roman"/>
          <w:sz w:val="28"/>
          <w:szCs w:val="28"/>
        </w:rPr>
        <w:t>na</w:t>
      </w:r>
      <w:r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http://caselaw.lp.findlaw.com/scripts/getcase.pl?court=US&amp;vol=347&amp;invol=483</w:t>
        </w:r>
      </w:hyperlink>
      <w:r w:rsidR="00B2343A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hyperlink r:id="rId18" w:history="1">
        <w:r w:rsidR="00CF457D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https://supreme.justia.com/cases/federal/us/347/483/case.html</w:t>
        </w:r>
      </w:hyperlink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hyperlink r:id="rId19" w:history="1">
        <w:r w:rsidR="00CF457D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http://www.lawnix.com/cases/brown-board-education.html</w:t>
        </w:r>
      </w:hyperlink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hyperlink r:id="rId20" w:anchor="1954bvbe" w:history="1">
        <w:r w:rsidR="00CF457D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http://www.crmvet.org/tim/timhis54.htm#1954bvbe</w:t>
        </w:r>
      </w:hyperlink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Lara Vihar, Maja Trošt</w:t>
      </w:r>
    </w:p>
    <w:p w:rsidR="000A0F02" w:rsidRPr="004D56F1" w:rsidRDefault="004F01AD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4</w:t>
      </w:r>
      <w:r w:rsidR="00CF457D" w:rsidRPr="004D56F1">
        <w:rPr>
          <w:rFonts w:ascii="Times New Roman" w:hAnsi="Times New Roman" w:cs="Times New Roman"/>
          <w:sz w:val="28"/>
          <w:szCs w:val="28"/>
        </w:rPr>
        <w:t>.3.2016</w:t>
      </w:r>
    </w:p>
    <w:p w:rsidR="00CF457D" w:rsidRPr="004D56F1" w:rsidRDefault="00CF457D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862B7F" w:rsidRPr="004D56F1" w:rsidRDefault="000A0F02" w:rsidP="00B2343A">
      <w:pPr>
        <w:pStyle w:val="Odstavekseznama"/>
        <w:numPr>
          <w:ilvl w:val="0"/>
          <w:numId w:val="26"/>
        </w:numPr>
        <w:spacing w:after="0" w:line="240" w:lineRule="auto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D56F1">
        <w:rPr>
          <w:rFonts w:ascii="Times New Roman" w:hAnsi="Times New Roman" w:cs="Times New Roman"/>
          <w:i/>
          <w:sz w:val="28"/>
          <w:szCs w:val="28"/>
        </w:rPr>
        <w:t>Miranda v. Arizona</w:t>
      </w:r>
      <w:r w:rsidRPr="004D56F1">
        <w:rPr>
          <w:rFonts w:ascii="Times New Roman" w:hAnsi="Times New Roman" w:cs="Times New Roman"/>
          <w:sz w:val="28"/>
          <w:szCs w:val="28"/>
        </w:rPr>
        <w:t>, 384 U.S. 436 (1966)</w:t>
      </w:r>
      <w:r w:rsidR="007B14A0" w:rsidRPr="004D56F1">
        <w:rPr>
          <w:rFonts w:ascii="Times New Roman" w:hAnsi="Times New Roman" w:cs="Times New Roman"/>
          <w:sz w:val="28"/>
          <w:szCs w:val="28"/>
        </w:rPr>
        <w:t xml:space="preserve">, </w:t>
      </w:r>
      <w:r w:rsidR="00CD3A0A" w:rsidRPr="004D56F1">
        <w:rPr>
          <w:rFonts w:ascii="Times New Roman" w:hAnsi="Times New Roman" w:cs="Times New Roman"/>
          <w:sz w:val="28"/>
          <w:szCs w:val="28"/>
        </w:rPr>
        <w:t xml:space="preserve">pomembna v luči vzpostavljanja procesnih </w:t>
      </w:r>
      <w:proofErr w:type="spellStart"/>
      <w:r w:rsidR="00CD3A0A" w:rsidRPr="004D56F1">
        <w:rPr>
          <w:rFonts w:ascii="Times New Roman" w:hAnsi="Times New Roman" w:cs="Times New Roman"/>
          <w:sz w:val="28"/>
          <w:szCs w:val="28"/>
        </w:rPr>
        <w:t>kavtel</w:t>
      </w:r>
      <w:proofErr w:type="spellEnd"/>
      <w:r w:rsidR="00CD3A0A" w:rsidRPr="004D56F1">
        <w:rPr>
          <w:rFonts w:ascii="Times New Roman" w:hAnsi="Times New Roman" w:cs="Times New Roman"/>
          <w:sz w:val="28"/>
          <w:szCs w:val="28"/>
        </w:rPr>
        <w:t xml:space="preserve"> v (pred)kazenskem postopku, besedilo dostopno </w:t>
      </w:r>
      <w:r w:rsidR="00862B7F" w:rsidRPr="004D56F1">
        <w:rPr>
          <w:rFonts w:ascii="Times New Roman" w:hAnsi="Times New Roman" w:cs="Times New Roman"/>
          <w:sz w:val="28"/>
          <w:szCs w:val="28"/>
        </w:rPr>
        <w:t>na</w:t>
      </w:r>
      <w:r w:rsidR="00CD3A0A" w:rsidRPr="004D56F1">
        <w:rPr>
          <w:rFonts w:ascii="Times New Roman" w:hAnsi="Times New Roman" w:cs="Times New Roman"/>
          <w:sz w:val="28"/>
          <w:szCs w:val="28"/>
        </w:rPr>
        <w:t>:</w:t>
      </w:r>
      <w:r w:rsidR="00E01284" w:rsidRPr="004D56F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6E621B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http://caselaw.lp.findlaw.com/scripts/getcase.pl?court=US&amp;vol=384&amp;invol=436</w:t>
        </w:r>
      </w:hyperlink>
      <w:r w:rsidR="00B2343A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Maruša Polak, Veronika </w:t>
      </w:r>
      <w:proofErr w:type="spellStart"/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Prtenjak</w:t>
      </w:r>
      <w:proofErr w:type="spellEnd"/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</w:p>
    <w:p w:rsidR="007F5237" w:rsidRPr="004D56F1" w:rsidRDefault="004F01AD" w:rsidP="00862B7F">
      <w:pPr>
        <w:pStyle w:val="Odstavekseznama"/>
        <w:spacing w:after="0" w:line="240" w:lineRule="auto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10</w:t>
      </w:r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.3.2016</w:t>
      </w:r>
    </w:p>
    <w:p w:rsidR="007F5237" w:rsidRPr="004D56F1" w:rsidRDefault="007F5237" w:rsidP="007F5237">
      <w:pPr>
        <w:pStyle w:val="Odstavekseznama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2343A" w:rsidRPr="004D56F1" w:rsidRDefault="00862B7F" w:rsidP="007F5237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F5237"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New York Times v. </w:t>
      </w:r>
      <w:proofErr w:type="spellStart"/>
      <w:r w:rsidR="007F5237"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>United</w:t>
      </w:r>
      <w:proofErr w:type="spellEnd"/>
      <w:r w:rsidR="007F5237"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="007F5237"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>States</w:t>
      </w:r>
      <w:proofErr w:type="spellEnd"/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(1971) (The Pentagon </w:t>
      </w:r>
      <w:proofErr w:type="spellStart"/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Papers</w:t>
      </w:r>
      <w:proofErr w:type="spellEnd"/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Case</w:t>
      </w:r>
      <w:proofErr w:type="spellEnd"/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, vprašanje cenzure)</w:t>
      </w:r>
      <w:r w:rsidR="005B571A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. Besedilo je dostopno na: </w:t>
      </w:r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hyperlink r:id="rId22" w:history="1">
        <w:r w:rsidR="007F5237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https://www.law.cornell.edu/supremecourt/text/403/713</w:t>
        </w:r>
      </w:hyperlink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F5237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Špela Savšek, Karin Dodič </w:t>
      </w:r>
    </w:p>
    <w:p w:rsidR="006E621B" w:rsidRPr="004D56F1" w:rsidRDefault="00CF457D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1</w:t>
      </w:r>
      <w:r w:rsidR="004F01AD" w:rsidRPr="004D56F1">
        <w:rPr>
          <w:rFonts w:ascii="Times New Roman" w:hAnsi="Times New Roman" w:cs="Times New Roman"/>
          <w:sz w:val="28"/>
          <w:szCs w:val="28"/>
        </w:rPr>
        <w:t>0</w:t>
      </w:r>
      <w:r w:rsidRPr="004D56F1">
        <w:rPr>
          <w:rFonts w:ascii="Times New Roman" w:hAnsi="Times New Roman" w:cs="Times New Roman"/>
          <w:sz w:val="28"/>
          <w:szCs w:val="28"/>
        </w:rPr>
        <w:t>.</w:t>
      </w:r>
      <w:r w:rsidR="004F01AD" w:rsidRPr="004D56F1">
        <w:rPr>
          <w:rFonts w:ascii="Times New Roman" w:hAnsi="Times New Roman" w:cs="Times New Roman"/>
          <w:sz w:val="28"/>
          <w:szCs w:val="28"/>
        </w:rPr>
        <w:t>3</w:t>
      </w:r>
      <w:r w:rsidRPr="004D56F1">
        <w:rPr>
          <w:rFonts w:ascii="Times New Roman" w:hAnsi="Times New Roman" w:cs="Times New Roman"/>
          <w:sz w:val="28"/>
          <w:szCs w:val="28"/>
        </w:rPr>
        <w:t>.2016</w:t>
      </w:r>
    </w:p>
    <w:p w:rsidR="00862B7F" w:rsidRPr="004D56F1" w:rsidRDefault="00862B7F" w:rsidP="00862B7F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lastRenderedPageBreak/>
        <w:t>Texas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v. Johnson </w:t>
      </w:r>
      <w:r w:rsidRPr="004D56F1">
        <w:rPr>
          <w:rFonts w:ascii="Times New Roman" w:hAnsi="Times New Roman" w:cs="Times New Roman"/>
          <w:sz w:val="28"/>
          <w:szCs w:val="28"/>
        </w:rPr>
        <w:t>(1989) sežiganje zastave</w:t>
      </w:r>
      <w:r w:rsidR="005B571A">
        <w:rPr>
          <w:rFonts w:ascii="Times New Roman" w:hAnsi="Times New Roman" w:cs="Times New Roman"/>
          <w:sz w:val="28"/>
          <w:szCs w:val="28"/>
        </w:rPr>
        <w:t xml:space="preserve">. Sodba je </w:t>
      </w:r>
      <w:r w:rsidRPr="004D56F1">
        <w:rPr>
          <w:rFonts w:ascii="Times New Roman" w:hAnsi="Times New Roman" w:cs="Times New Roman"/>
          <w:sz w:val="28"/>
          <w:szCs w:val="28"/>
        </w:rPr>
        <w:t xml:space="preserve">dostopna na: </w:t>
      </w:r>
      <w:hyperlink r:id="rId23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https://www.law.cornell.edu/supremecourt/text/491/397</w:t>
        </w:r>
      </w:hyperlink>
      <w:r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Pr="004D56F1">
        <w:rPr>
          <w:rFonts w:ascii="Times New Roman" w:hAnsi="Times New Roman" w:cs="Times New Roman"/>
          <w:i/>
          <w:sz w:val="28"/>
          <w:szCs w:val="28"/>
        </w:rPr>
        <w:br/>
      </w: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Sara Mitrovič, Anja Valantič</w:t>
      </w:r>
    </w:p>
    <w:p w:rsidR="00862B7F" w:rsidRPr="004D56F1" w:rsidRDefault="00862B7F" w:rsidP="00862B7F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25.3.2016</w:t>
      </w:r>
    </w:p>
    <w:p w:rsidR="00862B7F" w:rsidRPr="004D56F1" w:rsidRDefault="00862B7F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862B7F" w:rsidRPr="004D56F1" w:rsidRDefault="00862B7F" w:rsidP="00862B7F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>Roe</w:t>
      </w:r>
      <w:proofErr w:type="spellEnd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v. </w:t>
      </w:r>
      <w:proofErr w:type="spellStart"/>
      <w:r w:rsidRPr="004D56F1">
        <w:rPr>
          <w:rStyle w:val="Hiperpovezava"/>
          <w:rFonts w:ascii="Times New Roman" w:hAnsi="Times New Roman" w:cs="Times New Roman"/>
          <w:i/>
          <w:color w:val="auto"/>
          <w:sz w:val="28"/>
          <w:szCs w:val="28"/>
          <w:u w:val="none"/>
        </w:rPr>
        <w:t>Wade</w:t>
      </w:r>
      <w:proofErr w:type="spellEnd"/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; problem splava. Sodba je dostopna na naslovu: </w:t>
      </w:r>
      <w:hyperlink r:id="rId24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https://www.law.cornell.edu/supremecourt/text/410/113</w:t>
        </w:r>
      </w:hyperlink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  <w:t>Tanja Zajc, Urban Marolt</w:t>
      </w:r>
      <w:r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  <w:t>1.4.2016</w:t>
      </w:r>
    </w:p>
    <w:p w:rsidR="00CF457D" w:rsidRPr="004D56F1" w:rsidRDefault="00CF457D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862B7F" w:rsidRPr="004D56F1" w:rsidRDefault="00862B7F" w:rsidP="00862B7F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Engel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v. Vitale</w:t>
      </w:r>
      <w:r w:rsidRPr="004D56F1">
        <w:rPr>
          <w:rFonts w:ascii="Times New Roman" w:hAnsi="Times New Roman" w:cs="Times New Roman"/>
          <w:sz w:val="28"/>
          <w:szCs w:val="28"/>
        </w:rPr>
        <w:t xml:space="preserve"> (1962) problem molitve v šolah. Sodba je dostopna na: </w:t>
      </w:r>
      <w:hyperlink r:id="rId25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https://www.law.cornell.edu/supremecourt/text/370/421</w:t>
        </w:r>
      </w:hyperlink>
      <w:r w:rsidRPr="004D56F1">
        <w:rPr>
          <w:rFonts w:ascii="Times New Roman" w:hAnsi="Times New Roman" w:cs="Times New Roman"/>
          <w:sz w:val="28"/>
          <w:szCs w:val="28"/>
        </w:rPr>
        <w:br/>
      </w:r>
      <w:r w:rsidR="005B571A">
        <w:rPr>
          <w:rFonts w:ascii="Times New Roman" w:hAnsi="Times New Roman" w:cs="Times New Roman"/>
          <w:sz w:val="28"/>
          <w:szCs w:val="28"/>
        </w:rPr>
        <w:t>Po</w:t>
      </w:r>
      <w:r w:rsidRPr="004D56F1">
        <w:rPr>
          <w:rFonts w:ascii="Times New Roman" w:hAnsi="Times New Roman" w:cs="Times New Roman"/>
          <w:sz w:val="28"/>
          <w:szCs w:val="28"/>
        </w:rPr>
        <w:t xml:space="preserve">iskati povezavo z odločbo ESČP v zadevi </w:t>
      </w:r>
      <w:proofErr w:type="spellStart"/>
      <w:r w:rsidRPr="004D56F1">
        <w:rPr>
          <w:rFonts w:ascii="Times New Roman" w:hAnsi="Times New Roman" w:cs="Times New Roman"/>
          <w:bCs/>
          <w:i/>
          <w:iCs/>
          <w:sz w:val="28"/>
          <w:szCs w:val="28"/>
        </w:rPr>
        <w:t>Lautsi</w:t>
      </w:r>
      <w:proofErr w:type="spellEnd"/>
      <w:r w:rsidRPr="004D56F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v. </w:t>
      </w:r>
      <w:proofErr w:type="spellStart"/>
      <w:r w:rsidRPr="004D56F1">
        <w:rPr>
          <w:rFonts w:ascii="Times New Roman" w:hAnsi="Times New Roman" w:cs="Times New Roman"/>
          <w:bCs/>
          <w:i/>
          <w:iCs/>
          <w:sz w:val="28"/>
          <w:szCs w:val="28"/>
        </w:rPr>
        <w:t>Italy</w:t>
      </w:r>
      <w:proofErr w:type="spellEnd"/>
      <w:r w:rsidRPr="004D56F1">
        <w:rPr>
          <w:rFonts w:ascii="Times New Roman" w:hAnsi="Times New Roman" w:cs="Times New Roman"/>
          <w:sz w:val="28"/>
          <w:szCs w:val="28"/>
        </w:rPr>
        <w:t xml:space="preserve">, ki je dostopna na: </w:t>
      </w:r>
      <w:hyperlink r:id="rId26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http://www.google.si/url?sa=t&amp;rct=j&amp;q=&amp;esrc=s&amp;source=web&amp;cd=2&amp;ved=0ahUKEwjLxL7e8eLKAhUF7HIKHa0vAdoQFggnMAE&amp;url=http%3A%2F%2Fhudoc.echr.coe.int%2Fwebservices%2Fcontent%2Fpdf%2F001-104040%3FTID%3Dgacmoaunrs&amp;usg=AFQjCNFnah3zW1H_Qxq6WNuaI7U-C_iTkg</w:t>
        </w:r>
      </w:hyperlink>
      <w:r w:rsidRPr="004D56F1">
        <w:rPr>
          <w:rFonts w:ascii="Times New Roman" w:hAnsi="Times New Roman" w:cs="Times New Roman"/>
          <w:sz w:val="28"/>
          <w:szCs w:val="28"/>
        </w:rPr>
        <w:t xml:space="preserve">  </w:t>
      </w:r>
      <w:r w:rsidRPr="004D56F1">
        <w:rPr>
          <w:rFonts w:ascii="Times New Roman" w:hAnsi="Times New Roman" w:cs="Times New Roman"/>
          <w:sz w:val="28"/>
          <w:szCs w:val="28"/>
        </w:rPr>
        <w:br/>
        <w:t>Tadej Skok, Nejc Vrankar</w:t>
      </w:r>
      <w:r w:rsidRPr="004D56F1">
        <w:rPr>
          <w:rFonts w:ascii="Times New Roman" w:hAnsi="Times New Roman" w:cs="Times New Roman"/>
          <w:sz w:val="28"/>
          <w:szCs w:val="28"/>
        </w:rPr>
        <w:br/>
        <w:t>1.4.2016</w:t>
      </w:r>
    </w:p>
    <w:p w:rsidR="00862B7F" w:rsidRPr="004D56F1" w:rsidRDefault="00862B7F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A51DE4" w:rsidRPr="004D56F1" w:rsidRDefault="00A51DE4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Meddržavno sodišče v Haagu</w:t>
      </w:r>
    </w:p>
    <w:p w:rsidR="00A51DE4" w:rsidRPr="004D56F1" w:rsidRDefault="00A51DE4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237" w:rsidRPr="004D56F1" w:rsidRDefault="00862B7F" w:rsidP="009E35C2">
      <w:pPr>
        <w:pStyle w:val="Odstavekseznama"/>
        <w:numPr>
          <w:ilvl w:val="0"/>
          <w:numId w:val="26"/>
        </w:numPr>
        <w:spacing w:after="0" w:line="240" w:lineRule="auto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1DE4" w:rsidRPr="004D56F1">
        <w:rPr>
          <w:rFonts w:ascii="Times New Roman" w:hAnsi="Times New Roman" w:cs="Times New Roman"/>
          <w:i/>
          <w:sz w:val="28"/>
          <w:szCs w:val="28"/>
        </w:rPr>
        <w:t>Nottebohm</w:t>
      </w:r>
      <w:proofErr w:type="spellEnd"/>
      <w:r w:rsidR="00A51DE4" w:rsidRPr="004D56F1">
        <w:rPr>
          <w:rFonts w:ascii="Times New Roman" w:hAnsi="Times New Roman" w:cs="Times New Roman"/>
          <w:i/>
          <w:sz w:val="28"/>
          <w:szCs w:val="28"/>
        </w:rPr>
        <w:t xml:space="preserve"> (Liechtenstein v. </w:t>
      </w:r>
      <w:proofErr w:type="spellStart"/>
      <w:r w:rsidR="00A51DE4" w:rsidRPr="004D56F1">
        <w:rPr>
          <w:rFonts w:ascii="Times New Roman" w:hAnsi="Times New Roman" w:cs="Times New Roman"/>
          <w:i/>
          <w:sz w:val="28"/>
          <w:szCs w:val="28"/>
        </w:rPr>
        <w:t>Guatemala</w:t>
      </w:r>
      <w:proofErr w:type="spellEnd"/>
      <w:r w:rsidR="00A51DE4" w:rsidRPr="004D56F1">
        <w:rPr>
          <w:rFonts w:ascii="Times New Roman" w:hAnsi="Times New Roman" w:cs="Times New Roman"/>
          <w:i/>
          <w:sz w:val="28"/>
          <w:szCs w:val="28"/>
        </w:rPr>
        <w:t>)</w:t>
      </w:r>
      <w:r w:rsidR="00A51DE4" w:rsidRPr="004D56F1">
        <w:rPr>
          <w:rFonts w:ascii="Times New Roman" w:hAnsi="Times New Roman" w:cs="Times New Roman"/>
          <w:sz w:val="28"/>
          <w:szCs w:val="28"/>
        </w:rPr>
        <w:t xml:space="preserve">, [1955] ICJ 1, </w:t>
      </w:r>
      <w:r w:rsidR="001079EF" w:rsidRPr="004D56F1">
        <w:rPr>
          <w:rFonts w:ascii="Times New Roman" w:hAnsi="Times New Roman" w:cs="Times New Roman"/>
          <w:sz w:val="28"/>
          <w:szCs w:val="28"/>
        </w:rPr>
        <w:t>pomembna (čeprav deloma preživeta) z vidika presoje državljanstva</w:t>
      </w:r>
      <w:r w:rsidR="002F478F" w:rsidRPr="004D56F1">
        <w:rPr>
          <w:rFonts w:ascii="Times New Roman" w:hAnsi="Times New Roman" w:cs="Times New Roman"/>
          <w:sz w:val="28"/>
          <w:szCs w:val="28"/>
        </w:rPr>
        <w:t xml:space="preserve">, besedilo dostopno </w:t>
      </w:r>
      <w:r w:rsidRPr="004D56F1">
        <w:rPr>
          <w:rFonts w:ascii="Times New Roman" w:hAnsi="Times New Roman" w:cs="Times New Roman"/>
          <w:sz w:val="28"/>
          <w:szCs w:val="28"/>
        </w:rPr>
        <w:t>na</w:t>
      </w:r>
      <w:r w:rsidR="009E35C2"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9E35C2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http://www.icj-cij.org/docket/files/18/2674.pdf</w:t>
        </w:r>
      </w:hyperlink>
      <w:r w:rsidR="00B2343A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Tina Bučar, Vesna Bricelj</w:t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4F01A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4F01A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CF457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.2016</w:t>
      </w:r>
    </w:p>
    <w:p w:rsidR="00CF457D" w:rsidRPr="004D56F1" w:rsidRDefault="00CF457D" w:rsidP="00CF457D">
      <w:pPr>
        <w:spacing w:after="0" w:line="240" w:lineRule="auto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F457D" w:rsidRPr="004D56F1" w:rsidRDefault="00CF457D" w:rsidP="009E35C2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71A" w:rsidRDefault="00862B7F" w:rsidP="00834BB3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E35C2" w:rsidRPr="004D56F1">
        <w:rPr>
          <w:rFonts w:ascii="Times New Roman" w:hAnsi="Times New Roman" w:cs="Times New Roman"/>
          <w:i/>
          <w:sz w:val="28"/>
          <w:szCs w:val="28"/>
        </w:rPr>
        <w:t>LaGrand</w:t>
      </w:r>
      <w:proofErr w:type="spellEnd"/>
      <w:r w:rsidR="009E35C2" w:rsidRPr="004D56F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9E35C2" w:rsidRPr="004D56F1">
        <w:rPr>
          <w:rFonts w:ascii="Times New Roman" w:hAnsi="Times New Roman" w:cs="Times New Roman"/>
          <w:i/>
          <w:sz w:val="28"/>
          <w:szCs w:val="28"/>
        </w:rPr>
        <w:t>Germany</w:t>
      </w:r>
      <w:proofErr w:type="spellEnd"/>
      <w:r w:rsidR="009E35C2" w:rsidRPr="004D56F1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="009E35C2" w:rsidRPr="004D56F1">
        <w:rPr>
          <w:rFonts w:ascii="Times New Roman" w:hAnsi="Times New Roman" w:cs="Times New Roman"/>
          <w:i/>
          <w:sz w:val="28"/>
          <w:szCs w:val="28"/>
        </w:rPr>
        <w:t>United</w:t>
      </w:r>
      <w:proofErr w:type="spellEnd"/>
      <w:r w:rsidR="009E35C2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E35C2" w:rsidRPr="004D56F1">
        <w:rPr>
          <w:rFonts w:ascii="Times New Roman" w:hAnsi="Times New Roman" w:cs="Times New Roman"/>
          <w:i/>
          <w:sz w:val="28"/>
          <w:szCs w:val="28"/>
        </w:rPr>
        <w:t>States</w:t>
      </w:r>
      <w:proofErr w:type="spellEnd"/>
      <w:r w:rsidR="009E35C2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E35C2" w:rsidRPr="004D56F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9E35C2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E35C2" w:rsidRPr="004D56F1">
        <w:rPr>
          <w:rFonts w:ascii="Times New Roman" w:hAnsi="Times New Roman" w:cs="Times New Roman"/>
          <w:i/>
          <w:sz w:val="28"/>
          <w:szCs w:val="28"/>
        </w:rPr>
        <w:t>America</w:t>
      </w:r>
      <w:proofErr w:type="spellEnd"/>
      <w:r w:rsidR="009E35C2" w:rsidRPr="004D56F1">
        <w:rPr>
          <w:rFonts w:ascii="Times New Roman" w:hAnsi="Times New Roman" w:cs="Times New Roman"/>
          <w:i/>
          <w:sz w:val="28"/>
          <w:szCs w:val="28"/>
        </w:rPr>
        <w:t>)</w:t>
      </w:r>
      <w:r w:rsidR="009E35C2" w:rsidRPr="004D56F1">
        <w:rPr>
          <w:rFonts w:ascii="Times New Roman" w:hAnsi="Times New Roman" w:cs="Times New Roman"/>
          <w:sz w:val="28"/>
          <w:szCs w:val="28"/>
        </w:rPr>
        <w:t xml:space="preserve">, o </w:t>
      </w:r>
      <w:r w:rsidR="008D5886" w:rsidRPr="004D56F1">
        <w:rPr>
          <w:rFonts w:ascii="Times New Roman" w:hAnsi="Times New Roman" w:cs="Times New Roman"/>
          <w:sz w:val="28"/>
          <w:szCs w:val="28"/>
        </w:rPr>
        <w:t xml:space="preserve">neodvisnosti </w:t>
      </w:r>
      <w:r w:rsidR="00834BB3" w:rsidRPr="004D56F1">
        <w:rPr>
          <w:rFonts w:ascii="Times New Roman" w:hAnsi="Times New Roman" w:cs="Times New Roman"/>
          <w:sz w:val="28"/>
          <w:szCs w:val="28"/>
        </w:rPr>
        <w:t xml:space="preserve">mednarodnopravnih obveznosti od </w:t>
      </w:r>
      <w:proofErr w:type="spellStart"/>
      <w:r w:rsidR="00834BB3" w:rsidRPr="004D56F1">
        <w:rPr>
          <w:rFonts w:ascii="Times New Roman" w:hAnsi="Times New Roman" w:cs="Times New Roman"/>
          <w:sz w:val="28"/>
          <w:szCs w:val="28"/>
        </w:rPr>
        <w:t>notranjepravnih</w:t>
      </w:r>
      <w:proofErr w:type="spellEnd"/>
      <w:r w:rsidR="00834BB3" w:rsidRPr="004D56F1">
        <w:rPr>
          <w:rFonts w:ascii="Times New Roman" w:hAnsi="Times New Roman" w:cs="Times New Roman"/>
          <w:sz w:val="28"/>
          <w:szCs w:val="28"/>
        </w:rPr>
        <w:t xml:space="preserve"> razlogov, besedilo dostopno </w:t>
      </w:r>
      <w:r w:rsidRPr="004D56F1">
        <w:rPr>
          <w:rFonts w:ascii="Times New Roman" w:hAnsi="Times New Roman" w:cs="Times New Roman"/>
          <w:sz w:val="28"/>
          <w:szCs w:val="28"/>
        </w:rPr>
        <w:t>na</w:t>
      </w:r>
      <w:r w:rsidR="00834BB3" w:rsidRPr="004D56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35C2" w:rsidRPr="004D56F1" w:rsidRDefault="0038754E" w:rsidP="005B571A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34BB3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http://www.icj-cij.org/docket/index.php?p1=3&amp;p2=3&amp;k=04&amp;case=104&amp;code=gus&amp;p3=4</w:t>
        </w:r>
      </w:hyperlink>
      <w:r w:rsidR="00B2343A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Domen Turšič, Maks David Osojnik</w:t>
      </w:r>
    </w:p>
    <w:p w:rsidR="00834BB3" w:rsidRPr="004D56F1" w:rsidRDefault="004F01AD" w:rsidP="00834BB3">
      <w:pPr>
        <w:pStyle w:val="Odstavekseznama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25</w:t>
      </w:r>
      <w:r w:rsidR="00CF457D" w:rsidRPr="004D56F1">
        <w:rPr>
          <w:rFonts w:ascii="Times New Roman" w:hAnsi="Times New Roman" w:cs="Times New Roman"/>
          <w:sz w:val="28"/>
          <w:szCs w:val="28"/>
        </w:rPr>
        <w:t>.</w:t>
      </w:r>
      <w:r w:rsidRPr="004D56F1">
        <w:rPr>
          <w:rFonts w:ascii="Times New Roman" w:hAnsi="Times New Roman" w:cs="Times New Roman"/>
          <w:sz w:val="28"/>
          <w:szCs w:val="28"/>
        </w:rPr>
        <w:t>3</w:t>
      </w:r>
      <w:r w:rsidR="00CF457D" w:rsidRPr="004D56F1">
        <w:rPr>
          <w:rFonts w:ascii="Times New Roman" w:hAnsi="Times New Roman" w:cs="Times New Roman"/>
          <w:sz w:val="28"/>
          <w:szCs w:val="28"/>
        </w:rPr>
        <w:t>.2016</w:t>
      </w:r>
    </w:p>
    <w:p w:rsidR="00CF457D" w:rsidRPr="004D56F1" w:rsidRDefault="00CF457D" w:rsidP="00834BB3">
      <w:pPr>
        <w:pStyle w:val="Odstavekseznama"/>
        <w:rPr>
          <w:rFonts w:ascii="Times New Roman" w:hAnsi="Times New Roman" w:cs="Times New Roman"/>
          <w:sz w:val="28"/>
          <w:szCs w:val="28"/>
        </w:rPr>
      </w:pPr>
    </w:p>
    <w:p w:rsidR="00EE65EE" w:rsidRPr="004D56F1" w:rsidRDefault="00862B7F" w:rsidP="00834BB3">
      <w:pPr>
        <w:pStyle w:val="Odstavekseznama"/>
        <w:numPr>
          <w:ilvl w:val="0"/>
          <w:numId w:val="26"/>
        </w:numPr>
        <w:spacing w:after="0" w:line="240" w:lineRule="auto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D56F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Application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Convention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on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Prevention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Punishment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Crime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Genocide (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Croatia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="00834BB3" w:rsidRPr="004D56F1">
        <w:rPr>
          <w:rFonts w:ascii="Times New Roman" w:hAnsi="Times New Roman" w:cs="Times New Roman"/>
          <w:i/>
          <w:sz w:val="28"/>
          <w:szCs w:val="28"/>
        </w:rPr>
        <w:t>Serbia</w:t>
      </w:r>
      <w:proofErr w:type="spellEnd"/>
      <w:r w:rsidR="00834BB3" w:rsidRPr="004D56F1">
        <w:rPr>
          <w:rFonts w:ascii="Times New Roman" w:hAnsi="Times New Roman" w:cs="Times New Roman"/>
          <w:i/>
          <w:sz w:val="28"/>
          <w:szCs w:val="28"/>
        </w:rPr>
        <w:t>)</w:t>
      </w:r>
      <w:r w:rsidR="00834BB3" w:rsidRPr="004D56F1">
        <w:rPr>
          <w:rFonts w:ascii="Times New Roman" w:hAnsi="Times New Roman" w:cs="Times New Roman"/>
          <w:sz w:val="28"/>
          <w:szCs w:val="28"/>
        </w:rPr>
        <w:t>,</w:t>
      </w:r>
      <w:r w:rsidR="00D31E1F"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E50AA0" w:rsidRPr="004D56F1">
        <w:rPr>
          <w:rFonts w:ascii="Times New Roman" w:hAnsi="Times New Roman" w:cs="Times New Roman"/>
          <w:sz w:val="28"/>
          <w:szCs w:val="28"/>
        </w:rPr>
        <w:t xml:space="preserve">še </w:t>
      </w:r>
      <w:r w:rsidR="00D31E1F" w:rsidRPr="004D56F1">
        <w:rPr>
          <w:rFonts w:ascii="Times New Roman" w:hAnsi="Times New Roman" w:cs="Times New Roman"/>
          <w:sz w:val="28"/>
          <w:szCs w:val="28"/>
        </w:rPr>
        <w:t>aktualen spor z nedavno zaključeno obravnavo,</w:t>
      </w:r>
      <w:r w:rsidR="00834BB3" w:rsidRPr="004D56F1">
        <w:rPr>
          <w:rFonts w:ascii="Times New Roman" w:hAnsi="Times New Roman" w:cs="Times New Roman"/>
          <w:sz w:val="28"/>
          <w:szCs w:val="28"/>
        </w:rPr>
        <w:t xml:space="preserve"> besedilo </w:t>
      </w:r>
      <w:r w:rsidR="00D31E1F" w:rsidRPr="004D56F1">
        <w:rPr>
          <w:rFonts w:ascii="Times New Roman" w:hAnsi="Times New Roman" w:cs="Times New Roman"/>
          <w:sz w:val="28"/>
          <w:szCs w:val="28"/>
        </w:rPr>
        <w:t xml:space="preserve">dosedanjih odločitev sodišča </w:t>
      </w:r>
      <w:r w:rsidR="00834BB3" w:rsidRPr="004D56F1">
        <w:rPr>
          <w:rFonts w:ascii="Times New Roman" w:hAnsi="Times New Roman" w:cs="Times New Roman"/>
          <w:sz w:val="28"/>
          <w:szCs w:val="28"/>
        </w:rPr>
        <w:t xml:space="preserve">dostopno </w:t>
      </w:r>
      <w:r w:rsidR="005B571A">
        <w:rPr>
          <w:rFonts w:ascii="Times New Roman" w:hAnsi="Times New Roman" w:cs="Times New Roman"/>
          <w:sz w:val="28"/>
          <w:szCs w:val="28"/>
        </w:rPr>
        <w:t>na</w:t>
      </w:r>
      <w:bookmarkStart w:id="0" w:name="_GoBack"/>
      <w:bookmarkEnd w:id="0"/>
      <w:r w:rsidR="00834BB3"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="00834BB3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http://www.icj-cij.org/docket/index.php?p1=3&amp;p2=3&amp;k=73&amp;case=118&amp;code=cry&amp;p3=4</w:t>
        </w:r>
      </w:hyperlink>
      <w:r w:rsidR="00B2343A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Sara Švagelj, Iva Šturm, Kristjan Bezgovšek</w:t>
      </w:r>
      <w:r w:rsidR="00B2343A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4F01A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25.3.2016</w:t>
      </w:r>
    </w:p>
    <w:p w:rsidR="00EE65EE" w:rsidRPr="004D56F1" w:rsidRDefault="00EE65EE" w:rsidP="00EE65EE">
      <w:pPr>
        <w:pStyle w:val="Odstavekseznama"/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51DE4" w:rsidRPr="004D56F1" w:rsidRDefault="00A51DE4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21B" w:rsidRPr="004D56F1" w:rsidRDefault="006E621B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EU</w:t>
      </w:r>
    </w:p>
    <w:p w:rsidR="006E621B" w:rsidRPr="004D56F1" w:rsidRDefault="006E621B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7F" w:rsidRPr="004D56F1" w:rsidRDefault="00862B7F" w:rsidP="00862B7F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3108FF" w:rsidRPr="004D56F1">
        <w:rPr>
          <w:rFonts w:ascii="Times New Roman" w:hAnsi="Times New Roman" w:cs="Times New Roman"/>
          <w:sz w:val="28"/>
          <w:szCs w:val="28"/>
        </w:rPr>
        <w:t xml:space="preserve">26/62 </w:t>
      </w:r>
      <w:r w:rsidR="00634FD6" w:rsidRPr="004D56F1">
        <w:rPr>
          <w:rFonts w:ascii="Times New Roman" w:hAnsi="Times New Roman" w:cs="Times New Roman"/>
          <w:i/>
          <w:sz w:val="28"/>
          <w:szCs w:val="28"/>
        </w:rPr>
        <w:t>V</w:t>
      </w:r>
      <w:r w:rsidR="003108FF" w:rsidRPr="004D56F1">
        <w:rPr>
          <w:rFonts w:ascii="Times New Roman" w:hAnsi="Times New Roman" w:cs="Times New Roman"/>
          <w:i/>
          <w:sz w:val="28"/>
          <w:szCs w:val="28"/>
        </w:rPr>
        <w:t xml:space="preserve">an </w:t>
      </w:r>
      <w:proofErr w:type="spellStart"/>
      <w:r w:rsidR="003108FF" w:rsidRPr="004D56F1">
        <w:rPr>
          <w:rFonts w:ascii="Times New Roman" w:hAnsi="Times New Roman" w:cs="Times New Roman"/>
          <w:i/>
          <w:sz w:val="28"/>
          <w:szCs w:val="28"/>
        </w:rPr>
        <w:t>Gend</w:t>
      </w:r>
      <w:proofErr w:type="spellEnd"/>
      <w:r w:rsidR="003108FF"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3108FF" w:rsidRPr="004D56F1">
        <w:rPr>
          <w:rFonts w:ascii="Times New Roman" w:hAnsi="Times New Roman" w:cs="Times New Roman"/>
          <w:i/>
          <w:sz w:val="28"/>
          <w:szCs w:val="28"/>
        </w:rPr>
        <w:t xml:space="preserve">en </w:t>
      </w:r>
      <w:proofErr w:type="spellStart"/>
      <w:r w:rsidR="003108FF" w:rsidRPr="004D56F1">
        <w:rPr>
          <w:rFonts w:ascii="Times New Roman" w:hAnsi="Times New Roman" w:cs="Times New Roman"/>
          <w:i/>
          <w:sz w:val="28"/>
          <w:szCs w:val="28"/>
        </w:rPr>
        <w:t>Loos</w:t>
      </w:r>
      <w:proofErr w:type="spellEnd"/>
      <w:r w:rsidR="003108FF" w:rsidRPr="004D56F1">
        <w:rPr>
          <w:rFonts w:ascii="Times New Roman" w:hAnsi="Times New Roman" w:cs="Times New Roman"/>
          <w:sz w:val="28"/>
          <w:szCs w:val="28"/>
        </w:rPr>
        <w:t xml:space="preserve">, [1963] </w:t>
      </w:r>
      <w:r w:rsidR="00A979DC" w:rsidRPr="004D56F1">
        <w:rPr>
          <w:rFonts w:ascii="Times New Roman" w:hAnsi="Times New Roman" w:cs="Times New Roman"/>
          <w:sz w:val="28"/>
          <w:szCs w:val="28"/>
        </w:rPr>
        <w:t>ECR</w:t>
      </w:r>
      <w:r w:rsidR="003108FF" w:rsidRPr="004D56F1">
        <w:rPr>
          <w:rFonts w:ascii="Times New Roman" w:hAnsi="Times New Roman" w:cs="Times New Roman"/>
          <w:sz w:val="28"/>
          <w:szCs w:val="28"/>
        </w:rPr>
        <w:t xml:space="preserve"> 1, vzpostavi doktrino neposrednega učinka</w:t>
      </w:r>
      <w:r w:rsidR="00D875C8" w:rsidRPr="004D56F1">
        <w:rPr>
          <w:rFonts w:ascii="Times New Roman" w:hAnsi="Times New Roman" w:cs="Times New Roman"/>
          <w:sz w:val="28"/>
          <w:szCs w:val="28"/>
        </w:rPr>
        <w:t xml:space="preserve">, besedilo </w:t>
      </w:r>
      <w:r w:rsidR="0054330A" w:rsidRPr="004D56F1">
        <w:rPr>
          <w:rFonts w:ascii="Times New Roman" w:hAnsi="Times New Roman" w:cs="Times New Roman"/>
          <w:sz w:val="28"/>
          <w:szCs w:val="28"/>
        </w:rPr>
        <w:t>na voljo</w:t>
      </w:r>
      <w:r w:rsidRPr="004D56F1">
        <w:rPr>
          <w:rFonts w:ascii="Times New Roman" w:hAnsi="Times New Roman" w:cs="Times New Roman"/>
          <w:sz w:val="28"/>
          <w:szCs w:val="28"/>
        </w:rPr>
        <w:t xml:space="preserve"> na: </w:t>
      </w:r>
    </w:p>
    <w:p w:rsidR="00EE65EE" w:rsidRPr="004D56F1" w:rsidRDefault="00862B7F" w:rsidP="00862B7F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http://eur-lex.europa.eu/legal-content/EN/TXT/?uri=CELEX%3A61962CJ0026</w:t>
        </w:r>
      </w:hyperlink>
      <w:r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B2343A" w:rsidRPr="004D56F1">
        <w:rPr>
          <w:rFonts w:ascii="Times New Roman" w:hAnsi="Times New Roman" w:cs="Times New Roman"/>
          <w:sz w:val="28"/>
          <w:szCs w:val="28"/>
        </w:rPr>
        <w:br/>
        <w:t>Klemen Šuligoj, Katja Štemberger</w:t>
      </w:r>
      <w:r w:rsidR="004F01AD" w:rsidRPr="004D56F1">
        <w:rPr>
          <w:rFonts w:ascii="Times New Roman" w:hAnsi="Times New Roman" w:cs="Times New Roman"/>
          <w:sz w:val="28"/>
          <w:szCs w:val="28"/>
        </w:rPr>
        <w:br/>
        <w:t>1.4.2016</w:t>
      </w:r>
      <w:r w:rsidR="00B2343A" w:rsidRPr="004D56F1">
        <w:rPr>
          <w:rFonts w:ascii="Times New Roman" w:hAnsi="Times New Roman" w:cs="Times New Roman"/>
          <w:sz w:val="28"/>
          <w:szCs w:val="28"/>
        </w:rPr>
        <w:br/>
      </w:r>
    </w:p>
    <w:p w:rsidR="00A979DC" w:rsidRPr="004D56F1" w:rsidRDefault="004D56F1" w:rsidP="00862B7F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9DC" w:rsidRPr="004D56F1">
        <w:rPr>
          <w:rFonts w:ascii="Times New Roman" w:hAnsi="Times New Roman" w:cs="Times New Roman"/>
          <w:sz w:val="28"/>
          <w:szCs w:val="28"/>
        </w:rPr>
        <w:t xml:space="preserve">6/64 </w:t>
      </w:r>
      <w:r w:rsidR="00A979DC" w:rsidRPr="004D56F1">
        <w:rPr>
          <w:rFonts w:ascii="Times New Roman" w:hAnsi="Times New Roman" w:cs="Times New Roman"/>
          <w:i/>
          <w:sz w:val="28"/>
          <w:szCs w:val="28"/>
        </w:rPr>
        <w:t>Costa v. ENEL</w:t>
      </w:r>
      <w:r w:rsidR="00A979DC" w:rsidRPr="004D56F1">
        <w:rPr>
          <w:rFonts w:ascii="Times New Roman" w:hAnsi="Times New Roman" w:cs="Times New Roman"/>
          <w:sz w:val="28"/>
          <w:szCs w:val="28"/>
        </w:rPr>
        <w:t>, [1964] ECR 585, vzpostavi doktrino nadrejenosti oziroma primarnosti prava EU</w:t>
      </w:r>
      <w:r w:rsidR="005E60DC" w:rsidRPr="004D56F1">
        <w:rPr>
          <w:rFonts w:ascii="Times New Roman" w:hAnsi="Times New Roman" w:cs="Times New Roman"/>
          <w:sz w:val="28"/>
          <w:szCs w:val="28"/>
        </w:rPr>
        <w:t xml:space="preserve">, besedilo </w:t>
      </w:r>
      <w:r w:rsidR="0054330A" w:rsidRPr="004D56F1">
        <w:rPr>
          <w:rFonts w:ascii="Times New Roman" w:hAnsi="Times New Roman" w:cs="Times New Roman"/>
          <w:sz w:val="28"/>
          <w:szCs w:val="28"/>
        </w:rPr>
        <w:t>na voljo</w:t>
      </w:r>
      <w:r w:rsidR="00862B7F" w:rsidRPr="004D56F1">
        <w:rPr>
          <w:rFonts w:ascii="Times New Roman" w:hAnsi="Times New Roman" w:cs="Times New Roman"/>
          <w:sz w:val="28"/>
          <w:szCs w:val="28"/>
        </w:rPr>
        <w:t xml:space="preserve"> na:</w:t>
      </w:r>
      <w:r w:rsidR="00862B7F" w:rsidRPr="004D56F1">
        <w:rPr>
          <w:rFonts w:ascii="Times New Roman" w:hAnsi="Times New Roman" w:cs="Times New Roman"/>
          <w:sz w:val="28"/>
          <w:szCs w:val="28"/>
        </w:rPr>
        <w:br/>
      </w:r>
      <w:hyperlink r:id="rId31" w:history="1">
        <w:r w:rsidR="00862B7F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http://eur-lex.europa.eu/search.html?qid=1455271751264&amp;text=Costa%20v.%20ENEL&amp;scope=EURLEX&amp;type=quick&amp;lang=en</w:t>
        </w:r>
      </w:hyperlink>
      <w:r w:rsidR="00862B7F"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250A10" w:rsidRPr="004D56F1">
        <w:rPr>
          <w:rFonts w:ascii="Times New Roman" w:hAnsi="Times New Roman" w:cs="Times New Roman"/>
          <w:sz w:val="28"/>
          <w:szCs w:val="28"/>
        </w:rPr>
        <w:br/>
        <w:t xml:space="preserve">Jakob Cerovšek, Aljoša </w:t>
      </w:r>
      <w:proofErr w:type="spellStart"/>
      <w:r w:rsidR="00250A10" w:rsidRPr="004D56F1">
        <w:rPr>
          <w:rFonts w:ascii="Times New Roman" w:hAnsi="Times New Roman" w:cs="Times New Roman"/>
          <w:sz w:val="28"/>
          <w:szCs w:val="28"/>
        </w:rPr>
        <w:t>Aleksovski</w:t>
      </w:r>
      <w:proofErr w:type="spellEnd"/>
    </w:p>
    <w:p w:rsidR="00AF343F" w:rsidRPr="004D56F1" w:rsidRDefault="004F01AD" w:rsidP="00C371C6">
      <w:pPr>
        <w:pStyle w:val="Odstavekseznama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8.4.2016</w:t>
      </w:r>
    </w:p>
    <w:p w:rsidR="00AF343F" w:rsidRPr="004D56F1" w:rsidRDefault="00AF343F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Izrael</w:t>
      </w:r>
    </w:p>
    <w:p w:rsidR="00AF343F" w:rsidRPr="004D56F1" w:rsidRDefault="00AF343F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3F" w:rsidRPr="004D56F1" w:rsidRDefault="00862B7F" w:rsidP="004D56F1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AF343F" w:rsidRPr="004D56F1">
        <w:rPr>
          <w:rFonts w:ascii="Times New Roman" w:hAnsi="Times New Roman" w:cs="Times New Roman"/>
          <w:sz w:val="28"/>
          <w:szCs w:val="28"/>
        </w:rPr>
        <w:t xml:space="preserve">CA 6821/93 </w:t>
      </w:r>
      <w:r w:rsidR="00AF343F" w:rsidRPr="004D56F1">
        <w:rPr>
          <w:rFonts w:ascii="Times New Roman" w:hAnsi="Times New Roman" w:cs="Times New Roman"/>
          <w:i/>
          <w:sz w:val="28"/>
          <w:szCs w:val="28"/>
        </w:rPr>
        <w:t xml:space="preserve">Bank </w:t>
      </w:r>
      <w:proofErr w:type="spellStart"/>
      <w:r w:rsidR="00AF343F" w:rsidRPr="004D56F1">
        <w:rPr>
          <w:rFonts w:ascii="Times New Roman" w:hAnsi="Times New Roman" w:cs="Times New Roman"/>
          <w:i/>
          <w:sz w:val="28"/>
          <w:szCs w:val="28"/>
        </w:rPr>
        <w:t>Mizrahi</w:t>
      </w:r>
      <w:proofErr w:type="spellEnd"/>
      <w:r w:rsidR="00AF343F" w:rsidRPr="004D56F1">
        <w:rPr>
          <w:rFonts w:ascii="Times New Roman" w:hAnsi="Times New Roman" w:cs="Times New Roman"/>
          <w:sz w:val="28"/>
          <w:szCs w:val="28"/>
        </w:rPr>
        <w:t xml:space="preserve">, </w:t>
      </w:r>
      <w:r w:rsidR="00E17570" w:rsidRPr="004D56F1">
        <w:rPr>
          <w:rFonts w:ascii="Times New Roman" w:hAnsi="Times New Roman" w:cs="Times New Roman"/>
          <w:sz w:val="28"/>
          <w:szCs w:val="28"/>
        </w:rPr>
        <w:t xml:space="preserve">49(4) P.D. 221, kontroverzna in pomembna sodba, ki je idejo načela delitve oblasti in sodne presoje v duhu sodbe </w:t>
      </w:r>
      <w:proofErr w:type="spellStart"/>
      <w:r w:rsidR="00E17570" w:rsidRPr="004D56F1">
        <w:rPr>
          <w:rFonts w:ascii="Times New Roman" w:hAnsi="Times New Roman" w:cs="Times New Roman"/>
          <w:i/>
          <w:sz w:val="28"/>
          <w:szCs w:val="28"/>
        </w:rPr>
        <w:t>Marbury</w:t>
      </w:r>
      <w:proofErr w:type="spellEnd"/>
      <w:r w:rsidR="00E17570" w:rsidRPr="004D56F1">
        <w:rPr>
          <w:rFonts w:ascii="Times New Roman" w:hAnsi="Times New Roman" w:cs="Times New Roman"/>
          <w:i/>
          <w:sz w:val="28"/>
          <w:szCs w:val="28"/>
        </w:rPr>
        <w:t xml:space="preserve"> v. </w:t>
      </w:r>
      <w:proofErr w:type="spellStart"/>
      <w:r w:rsidR="00E17570" w:rsidRPr="004D56F1">
        <w:rPr>
          <w:rFonts w:ascii="Times New Roman" w:hAnsi="Times New Roman" w:cs="Times New Roman"/>
          <w:i/>
          <w:sz w:val="28"/>
          <w:szCs w:val="28"/>
        </w:rPr>
        <w:t>Madison</w:t>
      </w:r>
      <w:proofErr w:type="spellEnd"/>
      <w:r w:rsidR="00E17570"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570" w:rsidRPr="004D56F1">
        <w:rPr>
          <w:rFonts w:ascii="Times New Roman" w:hAnsi="Times New Roman" w:cs="Times New Roman"/>
          <w:sz w:val="28"/>
          <w:szCs w:val="28"/>
        </w:rPr>
        <w:t xml:space="preserve">prenesla v Izrael, besedilo </w:t>
      </w:r>
      <w:r w:rsidR="0054330A" w:rsidRPr="004D56F1">
        <w:rPr>
          <w:rFonts w:ascii="Times New Roman" w:hAnsi="Times New Roman" w:cs="Times New Roman"/>
          <w:sz w:val="28"/>
          <w:szCs w:val="28"/>
        </w:rPr>
        <w:t>na voljo</w:t>
      </w:r>
      <w:r w:rsidRPr="004D56F1">
        <w:rPr>
          <w:rFonts w:ascii="Times New Roman" w:hAnsi="Times New Roman" w:cs="Times New Roman"/>
          <w:sz w:val="28"/>
          <w:szCs w:val="28"/>
        </w:rPr>
        <w:t xml:space="preserve"> na:</w:t>
      </w:r>
      <w:r w:rsidR="004D56F1" w:rsidRPr="004D56F1">
        <w:rPr>
          <w:rFonts w:ascii="Times New Roman" w:hAnsi="Times New Roman" w:cs="Times New Roman"/>
          <w:sz w:val="28"/>
          <w:szCs w:val="28"/>
        </w:rPr>
        <w:br/>
      </w:r>
      <w:hyperlink r:id="rId32" w:history="1">
        <w:r w:rsidR="004D56F1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http://versa.cardozo.yu.edu/opinions/united-mizrahi-bank-v-migdal-cooperative-bank</w:t>
        </w:r>
      </w:hyperlink>
      <w:r w:rsidR="004D56F1"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250A10" w:rsidRPr="004D56F1">
        <w:rPr>
          <w:rFonts w:ascii="Times New Roman" w:hAnsi="Times New Roman" w:cs="Times New Roman"/>
          <w:sz w:val="28"/>
          <w:szCs w:val="28"/>
        </w:rPr>
        <w:br/>
        <w:t>Ema Potočnik, Jernej Butara</w:t>
      </w:r>
    </w:p>
    <w:p w:rsidR="004F01AD" w:rsidRPr="004D56F1" w:rsidRDefault="004F01AD" w:rsidP="004F01AD">
      <w:pPr>
        <w:pStyle w:val="Odstavekseznam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8.4.2016</w:t>
      </w:r>
    </w:p>
    <w:p w:rsidR="004D3DEF" w:rsidRPr="004D56F1" w:rsidRDefault="004D3DEF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EF" w:rsidRPr="004D56F1" w:rsidRDefault="004D3DEF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Južna Afrika</w:t>
      </w:r>
    </w:p>
    <w:p w:rsidR="004D3DEF" w:rsidRPr="004D56F1" w:rsidRDefault="004D3DEF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EF" w:rsidRPr="004D56F1" w:rsidRDefault="00862B7F" w:rsidP="004D56F1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3DEF" w:rsidRPr="004D56F1">
        <w:rPr>
          <w:rFonts w:ascii="Times New Roman" w:hAnsi="Times New Roman" w:cs="Times New Roman"/>
          <w:i/>
          <w:sz w:val="28"/>
          <w:szCs w:val="28"/>
        </w:rPr>
        <w:t>Grootboom</w:t>
      </w:r>
      <w:proofErr w:type="spellEnd"/>
      <w:r w:rsidR="004D3DEF" w:rsidRPr="004D56F1">
        <w:rPr>
          <w:rFonts w:ascii="Times New Roman" w:hAnsi="Times New Roman" w:cs="Times New Roman"/>
          <w:sz w:val="28"/>
          <w:szCs w:val="28"/>
        </w:rPr>
        <w:t xml:space="preserve">, 2001 (1) SA 46 (CC), kontroverzna in pomembna v luči opredeljevanja obveznosti države za solidarnostno pomoč ljudem v stiski, besedilo </w:t>
      </w:r>
      <w:r w:rsidR="0054330A" w:rsidRPr="004D56F1">
        <w:rPr>
          <w:rFonts w:ascii="Times New Roman" w:hAnsi="Times New Roman" w:cs="Times New Roman"/>
          <w:sz w:val="28"/>
          <w:szCs w:val="28"/>
        </w:rPr>
        <w:t>na voljo</w:t>
      </w:r>
      <w:r w:rsidR="004D56F1" w:rsidRPr="004D56F1">
        <w:rPr>
          <w:rFonts w:ascii="Times New Roman" w:hAnsi="Times New Roman" w:cs="Times New Roman"/>
          <w:sz w:val="28"/>
          <w:szCs w:val="28"/>
        </w:rPr>
        <w:t xml:space="preserve"> na: </w:t>
      </w:r>
      <w:r w:rsidR="004D56F1" w:rsidRPr="004D56F1">
        <w:rPr>
          <w:rFonts w:ascii="Times New Roman" w:hAnsi="Times New Roman" w:cs="Times New Roman"/>
          <w:sz w:val="28"/>
          <w:szCs w:val="28"/>
        </w:rPr>
        <w:br/>
      </w:r>
      <w:hyperlink r:id="rId33" w:history="1">
        <w:r w:rsidR="004D56F1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http://www.saflii.org/za/cases/ZACC/2000/19.html</w:t>
        </w:r>
      </w:hyperlink>
      <w:r w:rsidR="004D56F1" w:rsidRPr="004D56F1">
        <w:rPr>
          <w:rFonts w:ascii="Times New Roman" w:hAnsi="Times New Roman" w:cs="Times New Roman"/>
          <w:sz w:val="28"/>
          <w:szCs w:val="28"/>
        </w:rPr>
        <w:t xml:space="preserve"> </w:t>
      </w:r>
      <w:r w:rsidR="00250A10" w:rsidRPr="004D56F1">
        <w:rPr>
          <w:rFonts w:ascii="Times New Roman" w:hAnsi="Times New Roman" w:cs="Times New Roman"/>
          <w:sz w:val="28"/>
          <w:szCs w:val="28"/>
        </w:rPr>
        <w:br/>
        <w:t>Erik Čibej, Maja Glavaš</w:t>
      </w:r>
      <w:r w:rsidR="004F01AD" w:rsidRPr="004D56F1">
        <w:rPr>
          <w:rFonts w:ascii="Times New Roman" w:hAnsi="Times New Roman" w:cs="Times New Roman"/>
          <w:sz w:val="28"/>
          <w:szCs w:val="28"/>
        </w:rPr>
        <w:br/>
        <w:t>8.4.2016</w:t>
      </w:r>
    </w:p>
    <w:p w:rsidR="00933749" w:rsidRPr="004D56F1" w:rsidRDefault="00933749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49" w:rsidRPr="004D56F1" w:rsidRDefault="00933749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Kanada</w:t>
      </w:r>
    </w:p>
    <w:p w:rsidR="00933749" w:rsidRPr="004D56F1" w:rsidRDefault="00933749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49" w:rsidRPr="004D56F1" w:rsidRDefault="00933749" w:rsidP="00AE1B10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i/>
          <w:sz w:val="28"/>
          <w:szCs w:val="28"/>
        </w:rPr>
        <w:t xml:space="preserve">Quebec v.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Blaikie</w:t>
      </w:r>
      <w:proofErr w:type="spellEnd"/>
      <w:r w:rsidRPr="004D56F1">
        <w:rPr>
          <w:rFonts w:ascii="Times New Roman" w:hAnsi="Times New Roman" w:cs="Times New Roman"/>
          <w:sz w:val="28"/>
          <w:szCs w:val="28"/>
        </w:rPr>
        <w:t>, o enakosti angleščine in francoščine</w:t>
      </w:r>
      <w:r w:rsidR="00954665" w:rsidRPr="004D56F1">
        <w:rPr>
          <w:rFonts w:ascii="Times New Roman" w:hAnsi="Times New Roman" w:cs="Times New Roman"/>
          <w:sz w:val="28"/>
          <w:szCs w:val="28"/>
        </w:rPr>
        <w:t xml:space="preserve">, besedilo dostopno </w:t>
      </w:r>
      <w:r w:rsidR="004D56F1" w:rsidRPr="004D56F1">
        <w:rPr>
          <w:rFonts w:ascii="Times New Roman" w:hAnsi="Times New Roman" w:cs="Times New Roman"/>
          <w:sz w:val="28"/>
          <w:szCs w:val="28"/>
        </w:rPr>
        <w:t>na</w:t>
      </w:r>
      <w:r w:rsidR="00954665"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="00954665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http://scc-csc.lexum.com/scc-csc/scc-csc/en/item/2637/index.do</w:t>
        </w:r>
      </w:hyperlink>
      <w:r w:rsidR="00250A10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250A10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Valentina </w:t>
      </w:r>
      <w:proofErr w:type="spellStart"/>
      <w:r w:rsidR="00250A10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Sergaš</w:t>
      </w:r>
      <w:proofErr w:type="spellEnd"/>
      <w:r w:rsidR="00862B7F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862B7F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Lea Polak</w:t>
      </w:r>
      <w:r w:rsidR="004F01A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  <w:t>15.4.2016</w:t>
      </w:r>
    </w:p>
    <w:p w:rsidR="00954665" w:rsidRPr="004D56F1" w:rsidRDefault="00954665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04B" w:rsidRPr="004D56F1" w:rsidRDefault="0042705B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F1">
        <w:rPr>
          <w:rFonts w:ascii="Times New Roman" w:hAnsi="Times New Roman" w:cs="Times New Roman"/>
          <w:sz w:val="28"/>
          <w:szCs w:val="28"/>
        </w:rPr>
        <w:t>Avstralija</w:t>
      </w:r>
    </w:p>
    <w:p w:rsidR="0042705B" w:rsidRPr="004D56F1" w:rsidRDefault="0042705B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05B" w:rsidRPr="004D56F1" w:rsidRDefault="0042705B" w:rsidP="00AE1B10">
      <w:pPr>
        <w:pStyle w:val="Odstavekseznam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Mabo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v. Queensland</w:t>
      </w:r>
      <w:r w:rsidRPr="004D56F1">
        <w:rPr>
          <w:rFonts w:ascii="Times New Roman" w:hAnsi="Times New Roman" w:cs="Times New Roman"/>
          <w:sz w:val="28"/>
          <w:szCs w:val="28"/>
        </w:rPr>
        <w:t xml:space="preserve"> (No 2), [1992] HCA 23, zavrnitev doktrine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terra</w:t>
      </w:r>
      <w:proofErr w:type="spellEnd"/>
      <w:r w:rsidRPr="004D5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F1">
        <w:rPr>
          <w:rFonts w:ascii="Times New Roman" w:hAnsi="Times New Roman" w:cs="Times New Roman"/>
          <w:i/>
          <w:sz w:val="28"/>
          <w:szCs w:val="28"/>
        </w:rPr>
        <w:t>nullius</w:t>
      </w:r>
      <w:proofErr w:type="spellEnd"/>
      <w:r w:rsidR="00D50FC2" w:rsidRPr="004D56F1">
        <w:rPr>
          <w:rFonts w:ascii="Times New Roman" w:hAnsi="Times New Roman" w:cs="Times New Roman"/>
          <w:sz w:val="28"/>
          <w:szCs w:val="28"/>
        </w:rPr>
        <w:t xml:space="preserve">, </w:t>
      </w:r>
      <w:r w:rsidR="00EC04C6" w:rsidRPr="004D56F1">
        <w:rPr>
          <w:rFonts w:ascii="Times New Roman" w:hAnsi="Times New Roman" w:cs="Times New Roman"/>
          <w:sz w:val="28"/>
          <w:szCs w:val="28"/>
        </w:rPr>
        <w:t xml:space="preserve">besedilo dostopno </w:t>
      </w:r>
      <w:r w:rsidR="004D56F1" w:rsidRPr="004D56F1">
        <w:rPr>
          <w:rFonts w:ascii="Times New Roman" w:hAnsi="Times New Roman" w:cs="Times New Roman"/>
          <w:sz w:val="28"/>
          <w:szCs w:val="28"/>
        </w:rPr>
        <w:t>na</w:t>
      </w:r>
      <w:r w:rsidR="00EC04C6" w:rsidRPr="004D5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="00EC04C6" w:rsidRPr="004D56F1">
          <w:rPr>
            <w:rStyle w:val="Hiperpovezava"/>
            <w:rFonts w:ascii="Times New Roman" w:hAnsi="Times New Roman" w:cs="Times New Roman"/>
            <w:sz w:val="28"/>
            <w:szCs w:val="28"/>
          </w:rPr>
          <w:t>http://www.austlii.edu.au/au/cases/cth/HCA/1992/23.html</w:t>
        </w:r>
      </w:hyperlink>
      <w:r w:rsidR="00250A10" w:rsidRPr="004D56F1">
        <w:rPr>
          <w:rStyle w:val="Hiperpovezava"/>
          <w:rFonts w:ascii="Times New Roman" w:hAnsi="Times New Roman" w:cs="Times New Roman"/>
          <w:sz w:val="28"/>
          <w:szCs w:val="28"/>
        </w:rPr>
        <w:br/>
      </w:r>
      <w:r w:rsidR="00250A10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t>Timotej Čopar, Alen Firšt</w:t>
      </w:r>
      <w:r w:rsidR="004F01AD" w:rsidRPr="004D56F1">
        <w:rPr>
          <w:rStyle w:val="Hiperpovezava"/>
          <w:rFonts w:ascii="Times New Roman" w:hAnsi="Times New Roman" w:cs="Times New Roman"/>
          <w:color w:val="auto"/>
          <w:sz w:val="28"/>
          <w:szCs w:val="28"/>
          <w:u w:val="none"/>
        </w:rPr>
        <w:br/>
        <w:t>15.4.2016</w:t>
      </w:r>
    </w:p>
    <w:p w:rsidR="00EC04C6" w:rsidRPr="00A272B6" w:rsidRDefault="00EC04C6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4C6" w:rsidRPr="00A272B6" w:rsidRDefault="00EC04C6" w:rsidP="00C37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04C6" w:rsidRPr="00A272B6" w:rsidSect="00C2483C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4E" w:rsidRDefault="0038754E" w:rsidP="008F2F4A">
      <w:pPr>
        <w:spacing w:after="0" w:line="240" w:lineRule="auto"/>
      </w:pPr>
      <w:r>
        <w:separator/>
      </w:r>
    </w:p>
  </w:endnote>
  <w:endnote w:type="continuationSeparator" w:id="0">
    <w:p w:rsidR="0038754E" w:rsidRDefault="0038754E" w:rsidP="008F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16206"/>
      <w:docPartObj>
        <w:docPartGallery w:val="Page Numbers (Bottom of Page)"/>
        <w:docPartUnique/>
      </w:docPartObj>
    </w:sdtPr>
    <w:sdtEndPr/>
    <w:sdtContent>
      <w:p w:rsidR="008B008F" w:rsidRDefault="008524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008F" w:rsidRDefault="008B00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4E" w:rsidRDefault="0038754E" w:rsidP="008F2F4A">
      <w:pPr>
        <w:spacing w:after="0" w:line="240" w:lineRule="auto"/>
      </w:pPr>
      <w:r>
        <w:separator/>
      </w:r>
    </w:p>
  </w:footnote>
  <w:footnote w:type="continuationSeparator" w:id="0">
    <w:p w:rsidR="0038754E" w:rsidRDefault="0038754E" w:rsidP="008F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8F" w:rsidRPr="008F2F4A" w:rsidRDefault="000C54CE" w:rsidP="0098601F">
    <w:pPr>
      <w:pStyle w:val="Glava"/>
      <w:jc w:val="right"/>
      <w:rPr>
        <w:sz w:val="20"/>
        <w:szCs w:val="20"/>
      </w:rPr>
    </w:pPr>
    <w:r>
      <w:rPr>
        <w:rFonts w:ascii="Georgia" w:hAnsi="Georgia"/>
        <w:i/>
        <w:sz w:val="20"/>
        <w:szCs w:val="20"/>
        <w:lang w:val="en-GB"/>
      </w:rPr>
      <w:t>Orientation week</w:t>
    </w:r>
    <w:r w:rsidR="008B008F">
      <w:rPr>
        <w:rFonts w:ascii="Georgia" w:hAnsi="Georgia"/>
        <w:i/>
        <w:sz w:val="20"/>
        <w:szCs w:val="20"/>
        <w:lang w:val="en-GB"/>
      </w:rPr>
      <w:t xml:space="preserve"> – Accetto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C58"/>
    <w:multiLevelType w:val="hybridMultilevel"/>
    <w:tmpl w:val="DA34BA3E"/>
    <w:lvl w:ilvl="0" w:tplc="8F32FDF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7B38"/>
    <w:multiLevelType w:val="hybridMultilevel"/>
    <w:tmpl w:val="88581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903C3"/>
    <w:multiLevelType w:val="hybridMultilevel"/>
    <w:tmpl w:val="288E394A"/>
    <w:lvl w:ilvl="0" w:tplc="54AA8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C27F0"/>
    <w:multiLevelType w:val="hybridMultilevel"/>
    <w:tmpl w:val="8AFECFC6"/>
    <w:lvl w:ilvl="0" w:tplc="5C3243D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84F8A"/>
    <w:multiLevelType w:val="hybridMultilevel"/>
    <w:tmpl w:val="DD3CE1A4"/>
    <w:lvl w:ilvl="0" w:tplc="8F32FDF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75175"/>
    <w:multiLevelType w:val="hybridMultilevel"/>
    <w:tmpl w:val="8AFECFC6"/>
    <w:lvl w:ilvl="0" w:tplc="5C3243D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A5B10"/>
    <w:multiLevelType w:val="hybridMultilevel"/>
    <w:tmpl w:val="F3E64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73149"/>
    <w:multiLevelType w:val="hybridMultilevel"/>
    <w:tmpl w:val="8FD09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E7EC0"/>
    <w:multiLevelType w:val="hybridMultilevel"/>
    <w:tmpl w:val="D62E5A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94E2F"/>
    <w:multiLevelType w:val="hybridMultilevel"/>
    <w:tmpl w:val="D6C85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E248B"/>
    <w:multiLevelType w:val="hybridMultilevel"/>
    <w:tmpl w:val="E2D81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51838"/>
    <w:multiLevelType w:val="hybridMultilevel"/>
    <w:tmpl w:val="5644F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F4E5C"/>
    <w:multiLevelType w:val="hybridMultilevel"/>
    <w:tmpl w:val="BD96D5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50080"/>
    <w:multiLevelType w:val="hybridMultilevel"/>
    <w:tmpl w:val="8AFECFC6"/>
    <w:lvl w:ilvl="0" w:tplc="5C3243D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745C0"/>
    <w:multiLevelType w:val="hybridMultilevel"/>
    <w:tmpl w:val="D05C057E"/>
    <w:lvl w:ilvl="0" w:tplc="31B2E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F3719"/>
    <w:multiLevelType w:val="hybridMultilevel"/>
    <w:tmpl w:val="DA34BA3E"/>
    <w:lvl w:ilvl="0" w:tplc="8F32FDF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D0758"/>
    <w:multiLevelType w:val="hybridMultilevel"/>
    <w:tmpl w:val="96E0BE18"/>
    <w:lvl w:ilvl="0" w:tplc="18525E0E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60336"/>
    <w:multiLevelType w:val="hybridMultilevel"/>
    <w:tmpl w:val="F482A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351E1"/>
    <w:multiLevelType w:val="hybridMultilevel"/>
    <w:tmpl w:val="4134B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B3D1A"/>
    <w:multiLevelType w:val="hybridMultilevel"/>
    <w:tmpl w:val="DA34BA3E"/>
    <w:lvl w:ilvl="0" w:tplc="8F32FDF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84478"/>
    <w:multiLevelType w:val="hybridMultilevel"/>
    <w:tmpl w:val="CFDA9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34FBE"/>
    <w:multiLevelType w:val="hybridMultilevel"/>
    <w:tmpl w:val="7C36B042"/>
    <w:lvl w:ilvl="0" w:tplc="8F32FDF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279AC"/>
    <w:multiLevelType w:val="hybridMultilevel"/>
    <w:tmpl w:val="ABF8F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C1988"/>
    <w:multiLevelType w:val="hybridMultilevel"/>
    <w:tmpl w:val="EC400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E0B03"/>
    <w:multiLevelType w:val="hybridMultilevel"/>
    <w:tmpl w:val="C7989456"/>
    <w:lvl w:ilvl="0" w:tplc="54AA8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A5A5A"/>
    <w:multiLevelType w:val="hybridMultilevel"/>
    <w:tmpl w:val="5644F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4"/>
  </w:num>
  <w:num w:numId="5">
    <w:abstractNumId w:val="16"/>
  </w:num>
  <w:num w:numId="6">
    <w:abstractNumId w:val="22"/>
  </w:num>
  <w:num w:numId="7">
    <w:abstractNumId w:val="25"/>
  </w:num>
  <w:num w:numId="8">
    <w:abstractNumId w:val="5"/>
  </w:num>
  <w:num w:numId="9">
    <w:abstractNumId w:val="14"/>
  </w:num>
  <w:num w:numId="10">
    <w:abstractNumId w:val="4"/>
  </w:num>
  <w:num w:numId="11">
    <w:abstractNumId w:val="3"/>
  </w:num>
  <w:num w:numId="12">
    <w:abstractNumId w:val="13"/>
  </w:num>
  <w:num w:numId="13">
    <w:abstractNumId w:val="15"/>
  </w:num>
  <w:num w:numId="14">
    <w:abstractNumId w:val="19"/>
  </w:num>
  <w:num w:numId="15">
    <w:abstractNumId w:val="0"/>
  </w:num>
  <w:num w:numId="16">
    <w:abstractNumId w:val="2"/>
  </w:num>
  <w:num w:numId="17">
    <w:abstractNumId w:val="11"/>
  </w:num>
  <w:num w:numId="18">
    <w:abstractNumId w:val="21"/>
  </w:num>
  <w:num w:numId="19">
    <w:abstractNumId w:val="7"/>
  </w:num>
  <w:num w:numId="20">
    <w:abstractNumId w:val="17"/>
  </w:num>
  <w:num w:numId="21">
    <w:abstractNumId w:val="9"/>
  </w:num>
  <w:num w:numId="22">
    <w:abstractNumId w:val="23"/>
  </w:num>
  <w:num w:numId="23">
    <w:abstractNumId w:val="18"/>
  </w:num>
  <w:num w:numId="24">
    <w:abstractNumId w:val="20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6D"/>
    <w:rsid w:val="0000787D"/>
    <w:rsid w:val="000426D9"/>
    <w:rsid w:val="0004463F"/>
    <w:rsid w:val="00051C9E"/>
    <w:rsid w:val="0008476F"/>
    <w:rsid w:val="00094DBA"/>
    <w:rsid w:val="00094F9E"/>
    <w:rsid w:val="000A0B46"/>
    <w:rsid w:val="000A0F02"/>
    <w:rsid w:val="000B5F0D"/>
    <w:rsid w:val="000C54CE"/>
    <w:rsid w:val="000E0C6C"/>
    <w:rsid w:val="000F254D"/>
    <w:rsid w:val="000F5C03"/>
    <w:rsid w:val="000F7FA1"/>
    <w:rsid w:val="00100613"/>
    <w:rsid w:val="00107224"/>
    <w:rsid w:val="001079EF"/>
    <w:rsid w:val="0012437F"/>
    <w:rsid w:val="00126808"/>
    <w:rsid w:val="00130A47"/>
    <w:rsid w:val="00137B4E"/>
    <w:rsid w:val="00145D7C"/>
    <w:rsid w:val="00154D9E"/>
    <w:rsid w:val="00156227"/>
    <w:rsid w:val="001567F9"/>
    <w:rsid w:val="0017696C"/>
    <w:rsid w:val="001A34DC"/>
    <w:rsid w:val="001D60AC"/>
    <w:rsid w:val="001E0514"/>
    <w:rsid w:val="001E2070"/>
    <w:rsid w:val="001F1C71"/>
    <w:rsid w:val="001F4E82"/>
    <w:rsid w:val="00205273"/>
    <w:rsid w:val="00211397"/>
    <w:rsid w:val="00242AC6"/>
    <w:rsid w:val="00250A10"/>
    <w:rsid w:val="0025388B"/>
    <w:rsid w:val="0026235B"/>
    <w:rsid w:val="00273924"/>
    <w:rsid w:val="00280307"/>
    <w:rsid w:val="00291F09"/>
    <w:rsid w:val="00295CA5"/>
    <w:rsid w:val="002977E8"/>
    <w:rsid w:val="002A4C9A"/>
    <w:rsid w:val="002A61DB"/>
    <w:rsid w:val="002B2924"/>
    <w:rsid w:val="002B7715"/>
    <w:rsid w:val="002E081D"/>
    <w:rsid w:val="002E4888"/>
    <w:rsid w:val="002F35F7"/>
    <w:rsid w:val="002F478F"/>
    <w:rsid w:val="003108FF"/>
    <w:rsid w:val="00310CD9"/>
    <w:rsid w:val="00325810"/>
    <w:rsid w:val="0033292B"/>
    <w:rsid w:val="00362F16"/>
    <w:rsid w:val="00364431"/>
    <w:rsid w:val="003751C0"/>
    <w:rsid w:val="003758F5"/>
    <w:rsid w:val="003817C1"/>
    <w:rsid w:val="003847DA"/>
    <w:rsid w:val="0038754E"/>
    <w:rsid w:val="0039301A"/>
    <w:rsid w:val="003B28EA"/>
    <w:rsid w:val="003B7775"/>
    <w:rsid w:val="003B77FF"/>
    <w:rsid w:val="003C3BC1"/>
    <w:rsid w:val="003E1C0C"/>
    <w:rsid w:val="003F5E4F"/>
    <w:rsid w:val="00417FB9"/>
    <w:rsid w:val="00424EB1"/>
    <w:rsid w:val="0042705B"/>
    <w:rsid w:val="00434395"/>
    <w:rsid w:val="0045333F"/>
    <w:rsid w:val="004550D3"/>
    <w:rsid w:val="00461BDE"/>
    <w:rsid w:val="004755E8"/>
    <w:rsid w:val="004B473D"/>
    <w:rsid w:val="004C6219"/>
    <w:rsid w:val="004D3DEF"/>
    <w:rsid w:val="004D56F1"/>
    <w:rsid w:val="004F01AD"/>
    <w:rsid w:val="004F3CA9"/>
    <w:rsid w:val="004F5CAC"/>
    <w:rsid w:val="00500C07"/>
    <w:rsid w:val="00507DDD"/>
    <w:rsid w:val="00510D4B"/>
    <w:rsid w:val="0051103B"/>
    <w:rsid w:val="005138DA"/>
    <w:rsid w:val="0053039A"/>
    <w:rsid w:val="00541682"/>
    <w:rsid w:val="0054330A"/>
    <w:rsid w:val="00546A97"/>
    <w:rsid w:val="005518B4"/>
    <w:rsid w:val="005544CC"/>
    <w:rsid w:val="00554ECB"/>
    <w:rsid w:val="0056528C"/>
    <w:rsid w:val="005809CE"/>
    <w:rsid w:val="00587ADE"/>
    <w:rsid w:val="0059375A"/>
    <w:rsid w:val="005A7DE1"/>
    <w:rsid w:val="005B0681"/>
    <w:rsid w:val="005B571A"/>
    <w:rsid w:val="005C1E4E"/>
    <w:rsid w:val="005E1729"/>
    <w:rsid w:val="005E2F41"/>
    <w:rsid w:val="005E46DB"/>
    <w:rsid w:val="005E60DC"/>
    <w:rsid w:val="005E7F2A"/>
    <w:rsid w:val="005F06A2"/>
    <w:rsid w:val="00602DED"/>
    <w:rsid w:val="006144E5"/>
    <w:rsid w:val="00622A44"/>
    <w:rsid w:val="00634FD6"/>
    <w:rsid w:val="00652DED"/>
    <w:rsid w:val="00655305"/>
    <w:rsid w:val="00693757"/>
    <w:rsid w:val="006B0112"/>
    <w:rsid w:val="006B0FE5"/>
    <w:rsid w:val="006B63E9"/>
    <w:rsid w:val="006B6D08"/>
    <w:rsid w:val="006D4CD0"/>
    <w:rsid w:val="006E621B"/>
    <w:rsid w:val="006F5530"/>
    <w:rsid w:val="007470C4"/>
    <w:rsid w:val="00754B72"/>
    <w:rsid w:val="00796BC6"/>
    <w:rsid w:val="007B14A0"/>
    <w:rsid w:val="007D1343"/>
    <w:rsid w:val="007E4D54"/>
    <w:rsid w:val="007F1352"/>
    <w:rsid w:val="007F5237"/>
    <w:rsid w:val="00820999"/>
    <w:rsid w:val="00834BB3"/>
    <w:rsid w:val="008412E0"/>
    <w:rsid w:val="00841F1E"/>
    <w:rsid w:val="0085243F"/>
    <w:rsid w:val="00854159"/>
    <w:rsid w:val="00862B7F"/>
    <w:rsid w:val="00866EE5"/>
    <w:rsid w:val="00873D7A"/>
    <w:rsid w:val="00877CC8"/>
    <w:rsid w:val="00886574"/>
    <w:rsid w:val="00893B6C"/>
    <w:rsid w:val="008A5673"/>
    <w:rsid w:val="008A6125"/>
    <w:rsid w:val="008B008F"/>
    <w:rsid w:val="008D5886"/>
    <w:rsid w:val="008D6745"/>
    <w:rsid w:val="008F2F4A"/>
    <w:rsid w:val="008F708E"/>
    <w:rsid w:val="00900C50"/>
    <w:rsid w:val="00902A09"/>
    <w:rsid w:val="00903A8A"/>
    <w:rsid w:val="009128AD"/>
    <w:rsid w:val="00933749"/>
    <w:rsid w:val="0093450C"/>
    <w:rsid w:val="009368DE"/>
    <w:rsid w:val="00947EE4"/>
    <w:rsid w:val="0095256D"/>
    <w:rsid w:val="00954665"/>
    <w:rsid w:val="0098601F"/>
    <w:rsid w:val="00990410"/>
    <w:rsid w:val="009E35C2"/>
    <w:rsid w:val="00A00F0A"/>
    <w:rsid w:val="00A01ACF"/>
    <w:rsid w:val="00A111F3"/>
    <w:rsid w:val="00A21E4C"/>
    <w:rsid w:val="00A2364E"/>
    <w:rsid w:val="00A2602F"/>
    <w:rsid w:val="00A272B6"/>
    <w:rsid w:val="00A33319"/>
    <w:rsid w:val="00A37E34"/>
    <w:rsid w:val="00A51DE4"/>
    <w:rsid w:val="00A55C3F"/>
    <w:rsid w:val="00A814AB"/>
    <w:rsid w:val="00A9337B"/>
    <w:rsid w:val="00A979DC"/>
    <w:rsid w:val="00AB360F"/>
    <w:rsid w:val="00AB6780"/>
    <w:rsid w:val="00AC0497"/>
    <w:rsid w:val="00AC480D"/>
    <w:rsid w:val="00AD1858"/>
    <w:rsid w:val="00AD4217"/>
    <w:rsid w:val="00AE1B10"/>
    <w:rsid w:val="00AE29A6"/>
    <w:rsid w:val="00AF1106"/>
    <w:rsid w:val="00AF17D9"/>
    <w:rsid w:val="00AF343F"/>
    <w:rsid w:val="00AF4E3A"/>
    <w:rsid w:val="00B077A1"/>
    <w:rsid w:val="00B1004B"/>
    <w:rsid w:val="00B1788F"/>
    <w:rsid w:val="00B21961"/>
    <w:rsid w:val="00B2343A"/>
    <w:rsid w:val="00B329FA"/>
    <w:rsid w:val="00B3449A"/>
    <w:rsid w:val="00B37AED"/>
    <w:rsid w:val="00B4067E"/>
    <w:rsid w:val="00B47D85"/>
    <w:rsid w:val="00B60350"/>
    <w:rsid w:val="00B6757D"/>
    <w:rsid w:val="00B73F1B"/>
    <w:rsid w:val="00B80552"/>
    <w:rsid w:val="00B84D9C"/>
    <w:rsid w:val="00BA3884"/>
    <w:rsid w:val="00BA750A"/>
    <w:rsid w:val="00BB50FE"/>
    <w:rsid w:val="00BD0964"/>
    <w:rsid w:val="00BF0C04"/>
    <w:rsid w:val="00C00619"/>
    <w:rsid w:val="00C057BA"/>
    <w:rsid w:val="00C06744"/>
    <w:rsid w:val="00C10C0F"/>
    <w:rsid w:val="00C111AD"/>
    <w:rsid w:val="00C16235"/>
    <w:rsid w:val="00C2483C"/>
    <w:rsid w:val="00C26E8F"/>
    <w:rsid w:val="00C34D98"/>
    <w:rsid w:val="00C371C6"/>
    <w:rsid w:val="00C462FE"/>
    <w:rsid w:val="00C8409A"/>
    <w:rsid w:val="00C952EA"/>
    <w:rsid w:val="00C95A06"/>
    <w:rsid w:val="00CA1489"/>
    <w:rsid w:val="00CB1205"/>
    <w:rsid w:val="00CB6D54"/>
    <w:rsid w:val="00CC4964"/>
    <w:rsid w:val="00CD0640"/>
    <w:rsid w:val="00CD2A03"/>
    <w:rsid w:val="00CD3A0A"/>
    <w:rsid w:val="00CF001B"/>
    <w:rsid w:val="00CF457D"/>
    <w:rsid w:val="00D020B2"/>
    <w:rsid w:val="00D31E1F"/>
    <w:rsid w:val="00D36454"/>
    <w:rsid w:val="00D36ACA"/>
    <w:rsid w:val="00D50FC2"/>
    <w:rsid w:val="00D56735"/>
    <w:rsid w:val="00D62C67"/>
    <w:rsid w:val="00D875C8"/>
    <w:rsid w:val="00D91C7E"/>
    <w:rsid w:val="00DA1B83"/>
    <w:rsid w:val="00DA37C3"/>
    <w:rsid w:val="00DB488D"/>
    <w:rsid w:val="00DC40EC"/>
    <w:rsid w:val="00DC7D28"/>
    <w:rsid w:val="00DE396D"/>
    <w:rsid w:val="00E01284"/>
    <w:rsid w:val="00E11922"/>
    <w:rsid w:val="00E1372C"/>
    <w:rsid w:val="00E161CA"/>
    <w:rsid w:val="00E17570"/>
    <w:rsid w:val="00E205DA"/>
    <w:rsid w:val="00E36FC6"/>
    <w:rsid w:val="00E45E1D"/>
    <w:rsid w:val="00E50AA0"/>
    <w:rsid w:val="00E71928"/>
    <w:rsid w:val="00E84CB0"/>
    <w:rsid w:val="00E95930"/>
    <w:rsid w:val="00EA3DA2"/>
    <w:rsid w:val="00EB3245"/>
    <w:rsid w:val="00EB52CD"/>
    <w:rsid w:val="00EC04C6"/>
    <w:rsid w:val="00ED5EA7"/>
    <w:rsid w:val="00ED7619"/>
    <w:rsid w:val="00ED7E8E"/>
    <w:rsid w:val="00EE0E6C"/>
    <w:rsid w:val="00EE1DA2"/>
    <w:rsid w:val="00EE65EE"/>
    <w:rsid w:val="00EE7B7C"/>
    <w:rsid w:val="00F04DA6"/>
    <w:rsid w:val="00F13E58"/>
    <w:rsid w:val="00F1445C"/>
    <w:rsid w:val="00F1472B"/>
    <w:rsid w:val="00F222CF"/>
    <w:rsid w:val="00F33E02"/>
    <w:rsid w:val="00F35004"/>
    <w:rsid w:val="00F479E0"/>
    <w:rsid w:val="00F556C5"/>
    <w:rsid w:val="00F9559A"/>
    <w:rsid w:val="00FA0D6F"/>
    <w:rsid w:val="00FA7DB6"/>
    <w:rsid w:val="00FE3D75"/>
    <w:rsid w:val="00FE6007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808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F2F4A"/>
    <w:pPr>
      <w:spacing w:after="120" w:line="320" w:lineRule="exact"/>
      <w:ind w:firstLine="720"/>
      <w:jc w:val="both"/>
    </w:pPr>
    <w:rPr>
      <w:rFonts w:ascii="Georgia" w:eastAsia="Times New Roman" w:hAnsi="Georgia" w:cs="Times New Roman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8F2F4A"/>
    <w:rPr>
      <w:rFonts w:ascii="Georgia" w:eastAsia="Times New Roman" w:hAnsi="Georgia" w:cs="Times New Roman"/>
      <w:sz w:val="24"/>
      <w:szCs w:val="24"/>
      <w:lang w:val="en-GB"/>
    </w:rPr>
  </w:style>
  <w:style w:type="character" w:styleId="Naslovknjige">
    <w:name w:val="Book Title"/>
    <w:basedOn w:val="Privzetapisavaodstavka"/>
    <w:uiPriority w:val="33"/>
    <w:qFormat/>
    <w:rsid w:val="008F2F4A"/>
    <w:rPr>
      <w:b/>
      <w:bCs/>
      <w:smallCaps/>
      <w:spacing w:val="5"/>
    </w:rPr>
  </w:style>
  <w:style w:type="paragraph" w:styleId="Glava">
    <w:name w:val="header"/>
    <w:basedOn w:val="Navaden"/>
    <w:link w:val="GlavaZnak"/>
    <w:uiPriority w:val="99"/>
    <w:unhideWhenUsed/>
    <w:rsid w:val="008F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F4A"/>
  </w:style>
  <w:style w:type="paragraph" w:styleId="Noga">
    <w:name w:val="footer"/>
    <w:basedOn w:val="Navaden"/>
    <w:link w:val="NogaZnak"/>
    <w:uiPriority w:val="99"/>
    <w:unhideWhenUsed/>
    <w:rsid w:val="008F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F4A"/>
  </w:style>
  <w:style w:type="paragraph" w:styleId="Navadensplet">
    <w:name w:val="Normal (Web)"/>
    <w:basedOn w:val="Navaden"/>
    <w:uiPriority w:val="99"/>
    <w:semiHidden/>
    <w:unhideWhenUsed/>
    <w:rsid w:val="00B1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B1788F"/>
  </w:style>
  <w:style w:type="character" w:styleId="Hiperpovezava">
    <w:name w:val="Hyperlink"/>
    <w:basedOn w:val="Privzetapisavaodstavka"/>
    <w:uiPriority w:val="99"/>
    <w:unhideWhenUsed/>
    <w:rsid w:val="00C057B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E3D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808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F2F4A"/>
    <w:pPr>
      <w:spacing w:after="120" w:line="320" w:lineRule="exact"/>
      <w:ind w:firstLine="720"/>
      <w:jc w:val="both"/>
    </w:pPr>
    <w:rPr>
      <w:rFonts w:ascii="Georgia" w:eastAsia="Times New Roman" w:hAnsi="Georgia" w:cs="Times New Roman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8F2F4A"/>
    <w:rPr>
      <w:rFonts w:ascii="Georgia" w:eastAsia="Times New Roman" w:hAnsi="Georgia" w:cs="Times New Roman"/>
      <w:sz w:val="24"/>
      <w:szCs w:val="24"/>
      <w:lang w:val="en-GB"/>
    </w:rPr>
  </w:style>
  <w:style w:type="character" w:styleId="Naslovknjige">
    <w:name w:val="Book Title"/>
    <w:basedOn w:val="Privzetapisavaodstavka"/>
    <w:uiPriority w:val="33"/>
    <w:qFormat/>
    <w:rsid w:val="008F2F4A"/>
    <w:rPr>
      <w:b/>
      <w:bCs/>
      <w:smallCaps/>
      <w:spacing w:val="5"/>
    </w:rPr>
  </w:style>
  <w:style w:type="paragraph" w:styleId="Glava">
    <w:name w:val="header"/>
    <w:basedOn w:val="Navaden"/>
    <w:link w:val="GlavaZnak"/>
    <w:uiPriority w:val="99"/>
    <w:unhideWhenUsed/>
    <w:rsid w:val="008F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F4A"/>
  </w:style>
  <w:style w:type="paragraph" w:styleId="Noga">
    <w:name w:val="footer"/>
    <w:basedOn w:val="Navaden"/>
    <w:link w:val="NogaZnak"/>
    <w:uiPriority w:val="99"/>
    <w:unhideWhenUsed/>
    <w:rsid w:val="008F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F4A"/>
  </w:style>
  <w:style w:type="paragraph" w:styleId="Navadensplet">
    <w:name w:val="Normal (Web)"/>
    <w:basedOn w:val="Navaden"/>
    <w:uiPriority w:val="99"/>
    <w:semiHidden/>
    <w:unhideWhenUsed/>
    <w:rsid w:val="00B1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B1788F"/>
  </w:style>
  <w:style w:type="character" w:styleId="Hiperpovezava">
    <w:name w:val="Hyperlink"/>
    <w:basedOn w:val="Privzetapisavaodstavka"/>
    <w:uiPriority w:val="99"/>
    <w:unhideWhenUsed/>
    <w:rsid w:val="00C057B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E3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ilii.org/uk/cases/UKHL/1991/12.html" TargetMode="External"/><Relationship Id="rId18" Type="http://schemas.openxmlformats.org/officeDocument/2006/relationships/hyperlink" Target="https://supreme.justia.com/cases/federal/us/347/483/case.html" TargetMode="External"/><Relationship Id="rId26" Type="http://schemas.openxmlformats.org/officeDocument/2006/relationships/hyperlink" Target="http://www.google.si/url?sa=t&amp;rct=j&amp;q=&amp;esrc=s&amp;source=web&amp;cd=2&amp;ved=0ahUKEwjLxL7e8eLKAhUF7HIKHa0vAdoQFggnMAE&amp;url=http%3A%2F%2Fhudoc.echr.coe.int%2Fwebservices%2Fcontent%2Fpdf%2F001-104040%3FTID%3Dgacmoaunrs&amp;usg=AFQjCNFnah3zW1H_Qxq6WNuaI7U-C_iTk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caselaw.lp.findlaw.com/scripts/getcase.pl?court=US&amp;vol=384&amp;invol=436" TargetMode="External"/><Relationship Id="rId34" Type="http://schemas.openxmlformats.org/officeDocument/2006/relationships/hyperlink" Target="http://scc-csc.lexum.com/scc-csc/scc-csc/en/item/2637/index.d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justis.com/titles/iclr_s4821028.html" TargetMode="External"/><Relationship Id="rId17" Type="http://schemas.openxmlformats.org/officeDocument/2006/relationships/hyperlink" Target="http://caselaw.lp.findlaw.com/scripts/getcase.pl?court=US&amp;vol=347&amp;invol=483" TargetMode="External"/><Relationship Id="rId25" Type="http://schemas.openxmlformats.org/officeDocument/2006/relationships/hyperlink" Target="https://www.law.cornell.edu/supremecourt/text/370/421" TargetMode="External"/><Relationship Id="rId33" Type="http://schemas.openxmlformats.org/officeDocument/2006/relationships/hyperlink" Target="http://www.saflii.org/za/cases/ZACC/2000/19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aw.cornell.edu/supremecourt/text/457/853" TargetMode="External"/><Relationship Id="rId20" Type="http://schemas.openxmlformats.org/officeDocument/2006/relationships/hyperlink" Target="http://www.crmvet.org/tim/timhis54.htm" TargetMode="External"/><Relationship Id="rId29" Type="http://schemas.openxmlformats.org/officeDocument/2006/relationships/hyperlink" Target="http://www.icj-cij.org/docket/index.php?p1=3&amp;p2=3&amp;k=73&amp;case=118&amp;code=cry&amp;p3=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ottishlawreports.org.uk/resources/dvs/donoghue-v-stevenson-report.html" TargetMode="External"/><Relationship Id="rId24" Type="http://schemas.openxmlformats.org/officeDocument/2006/relationships/hyperlink" Target="https://www.law.cornell.edu/supremecourt/text/410/113" TargetMode="External"/><Relationship Id="rId32" Type="http://schemas.openxmlformats.org/officeDocument/2006/relationships/hyperlink" Target="http://versa.cardozo.yu.edu/opinions/united-mizrahi-bank-v-migdal-cooperative-bank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caselaw.lp.findlaw.com/scripts/getcase.pl?court=US&amp;vol=17&amp;invol=316" TargetMode="External"/><Relationship Id="rId23" Type="http://schemas.openxmlformats.org/officeDocument/2006/relationships/hyperlink" Target="https://www.law.cornell.edu/supremecourt/text/491/397" TargetMode="External"/><Relationship Id="rId28" Type="http://schemas.openxmlformats.org/officeDocument/2006/relationships/hyperlink" Target="http://www.icj-cij.org/docket/index.php?p1=3&amp;p2=3&amp;k=04&amp;case=104&amp;code=gus&amp;p3=4" TargetMode="External"/><Relationship Id="rId36" Type="http://schemas.openxmlformats.org/officeDocument/2006/relationships/header" Target="header1.xml"/><Relationship Id="rId10" Type="http://schemas.openxmlformats.org/officeDocument/2006/relationships/hyperlink" Target="http://mtweb.mtsu.edu/cewillis/Hadley%20v%20Baxendale.pdf" TargetMode="External"/><Relationship Id="rId19" Type="http://schemas.openxmlformats.org/officeDocument/2006/relationships/hyperlink" Target="http://www.lawnix.com/cases/brown-board-education.html" TargetMode="External"/><Relationship Id="rId31" Type="http://schemas.openxmlformats.org/officeDocument/2006/relationships/hyperlink" Target="http://eur-lex.europa.eu/search.html?qid=1455271751264&amp;text=Costa%20v.%20ENEL&amp;scope=EURLEX&amp;type=quick&amp;lang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ilii.org/ew/cases/EWHC/Exch/1854/J70.html" TargetMode="External"/><Relationship Id="rId14" Type="http://schemas.openxmlformats.org/officeDocument/2006/relationships/hyperlink" Target="http://caselaw.lp.findlaw.com/scripts/getcase.pl?court=US&amp;vol=5&amp;invol=137" TargetMode="External"/><Relationship Id="rId22" Type="http://schemas.openxmlformats.org/officeDocument/2006/relationships/hyperlink" Target="https://www.law.cornell.edu/supremecourt/text/403/713" TargetMode="External"/><Relationship Id="rId27" Type="http://schemas.openxmlformats.org/officeDocument/2006/relationships/hyperlink" Target="http://www.icj-cij.org/docket/files/18/2674.pdf" TargetMode="External"/><Relationship Id="rId30" Type="http://schemas.openxmlformats.org/officeDocument/2006/relationships/hyperlink" Target="http://eur-lex.europa.eu/legal-content/EN/TXT/?uri=CELEX%3A61962CJ0026" TargetMode="External"/><Relationship Id="rId35" Type="http://schemas.openxmlformats.org/officeDocument/2006/relationships/hyperlink" Target="http://www.austlii.edu.au/au/cases/cth/HCA/1992/23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D94D-7590-4FC7-949F-68AB7F59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maccetto</dc:creator>
  <cp:lastModifiedBy>Janez Kranjc</cp:lastModifiedBy>
  <cp:revision>3</cp:revision>
  <cp:lastPrinted>2014-09-10T10:44:00Z</cp:lastPrinted>
  <dcterms:created xsi:type="dcterms:W3CDTF">2016-02-12T10:14:00Z</dcterms:created>
  <dcterms:modified xsi:type="dcterms:W3CDTF">2016-02-12T10:17:00Z</dcterms:modified>
</cp:coreProperties>
</file>