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F1" w:rsidRDefault="00752FF1" w:rsidP="00771848">
      <w:pPr>
        <w:pStyle w:val="Naslov2"/>
      </w:pPr>
    </w:p>
    <w:p w:rsidR="00752FF1" w:rsidRDefault="00752FF1" w:rsidP="00771848">
      <w:pPr>
        <w:pStyle w:val="Naslov2"/>
      </w:pPr>
    </w:p>
    <w:p w:rsidR="00752FF1" w:rsidRDefault="00752FF1" w:rsidP="00771848">
      <w:pPr>
        <w:pStyle w:val="Naslov2"/>
      </w:pPr>
    </w:p>
    <w:p w:rsidR="00FA4EC1" w:rsidRDefault="00771848" w:rsidP="00771848">
      <w:r w:rsidRPr="001A48CC">
        <w:rPr>
          <w:noProof/>
          <w:lang w:val="sl-SI" w:eastAsia="sl-SI"/>
        </w:rPr>
        <w:drawing>
          <wp:inline distT="0" distB="0" distL="0" distR="0">
            <wp:extent cx="723900" cy="1949450"/>
            <wp:effectExtent l="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29" w:rsidRDefault="00CA6E29" w:rsidP="00771848"/>
    <w:p w:rsidR="00CA6E29" w:rsidRDefault="00CA6E29" w:rsidP="00771848"/>
    <w:p w:rsidR="004B1F66" w:rsidRDefault="004B1F66" w:rsidP="004B1F66">
      <w:pPr>
        <w:jc w:val="center"/>
      </w:pPr>
      <w:r w:rsidRPr="004B1F66">
        <w:t>UNIVERSITÉ D'ÉTÉ DU DROIT FRANÇAIS ET EUROPÉEN</w:t>
      </w:r>
    </w:p>
    <w:p w:rsidR="004B1F66" w:rsidRDefault="004B1F66" w:rsidP="004B1F66">
      <w:pPr>
        <w:jc w:val="center"/>
      </w:pPr>
      <w:r>
        <w:t>Université de Poitiers, Université de Ljubljana</w:t>
      </w:r>
    </w:p>
    <w:p w:rsidR="004B1F66" w:rsidRDefault="004B1F66" w:rsidP="004B1F66">
      <w:pPr>
        <w:jc w:val="center"/>
      </w:pPr>
    </w:p>
    <w:p w:rsidR="004B1F66" w:rsidRDefault="004B1F66" w:rsidP="004B1F66">
      <w:pPr>
        <w:jc w:val="center"/>
      </w:pPr>
      <w:r>
        <w:t>Ljubljana, 24 – 28 août 2020</w:t>
      </w:r>
    </w:p>
    <w:p w:rsidR="0067528E" w:rsidRDefault="0067528E" w:rsidP="004B1F66">
      <w:pPr>
        <w:jc w:val="center"/>
      </w:pPr>
    </w:p>
    <w:p w:rsidR="0067528E" w:rsidRDefault="0067528E" w:rsidP="004B1F66">
      <w:pPr>
        <w:jc w:val="center"/>
      </w:pPr>
    </w:p>
    <w:p w:rsidR="00396D95" w:rsidRDefault="00396D95" w:rsidP="004B1F66">
      <w:pPr>
        <w:jc w:val="center"/>
        <w:rPr>
          <w:b/>
          <w:sz w:val="32"/>
        </w:rPr>
      </w:pPr>
      <w:r w:rsidRPr="00396D95">
        <w:rPr>
          <w:b/>
          <w:sz w:val="32"/>
        </w:rPr>
        <w:t>« Évolution ou révolution : les développements récents dans le droit successor</w:t>
      </w:r>
      <w:r>
        <w:rPr>
          <w:b/>
          <w:sz w:val="32"/>
        </w:rPr>
        <w:t xml:space="preserve">al et le droit médical français </w:t>
      </w:r>
      <w:r w:rsidRPr="00396D95">
        <w:rPr>
          <w:b/>
          <w:sz w:val="32"/>
        </w:rPr>
        <w:t>»</w:t>
      </w:r>
    </w:p>
    <w:p w:rsidR="0067528E" w:rsidRDefault="0067528E" w:rsidP="004B1F66">
      <w:pPr>
        <w:jc w:val="center"/>
      </w:pPr>
      <w:r>
        <w:t>Traversée du droit français des personnes, des familles et de leur patrimoine</w:t>
      </w:r>
    </w:p>
    <w:p w:rsidR="0067528E" w:rsidRDefault="0067528E" w:rsidP="004B1F66">
      <w:pPr>
        <w:jc w:val="center"/>
      </w:pPr>
    </w:p>
    <w:p w:rsidR="00396D95" w:rsidRDefault="00396D95" w:rsidP="004B1F66">
      <w:pPr>
        <w:jc w:val="center"/>
      </w:pPr>
    </w:p>
    <w:p w:rsidR="00396D95" w:rsidRDefault="00396D95" w:rsidP="004B1F66">
      <w:pPr>
        <w:jc w:val="center"/>
      </w:pPr>
    </w:p>
    <w:p w:rsidR="00396D95" w:rsidRPr="00396D95" w:rsidRDefault="00396D95" w:rsidP="004B1F66">
      <w:pPr>
        <w:jc w:val="center"/>
        <w:rPr>
          <w:b/>
          <w:sz w:val="28"/>
          <w:szCs w:val="28"/>
        </w:rPr>
      </w:pPr>
      <w:r w:rsidRPr="00396D95">
        <w:rPr>
          <w:b/>
          <w:sz w:val="28"/>
          <w:szCs w:val="28"/>
        </w:rPr>
        <w:t>PROGRAMME</w:t>
      </w:r>
    </w:p>
    <w:p w:rsidR="004B1F66" w:rsidRDefault="004B1F66" w:rsidP="00771848"/>
    <w:p w:rsidR="00396D95" w:rsidRDefault="00396D95" w:rsidP="00771848"/>
    <w:p w:rsidR="004B1F66" w:rsidRDefault="004B1F66" w:rsidP="004B1F66">
      <w:pPr>
        <w:jc w:val="center"/>
        <w:rPr>
          <w:b/>
        </w:rPr>
      </w:pPr>
      <w:r w:rsidRPr="004B1F66">
        <w:rPr>
          <w:b/>
        </w:rPr>
        <w:t>Droit des successions</w:t>
      </w:r>
    </w:p>
    <w:p w:rsidR="0067528E" w:rsidRDefault="0067528E" w:rsidP="004B1F66">
      <w:pPr>
        <w:jc w:val="center"/>
        <w:rPr>
          <w:b/>
        </w:rPr>
      </w:pPr>
    </w:p>
    <w:p w:rsidR="0067528E" w:rsidRDefault="0067528E" w:rsidP="004B1F66">
      <w:pPr>
        <w:jc w:val="center"/>
      </w:pPr>
      <w:r w:rsidRPr="0067528E">
        <w:t>Elsa Berry, Maître de conférences, Université de Poitiers</w:t>
      </w:r>
    </w:p>
    <w:p w:rsidR="0067528E" w:rsidRPr="0067528E" w:rsidRDefault="004B325A" w:rsidP="004B1F66">
      <w:pPr>
        <w:jc w:val="center"/>
      </w:pPr>
      <w:hyperlink r:id="rId9" w:history="1">
        <w:r w:rsidR="0067528E" w:rsidRPr="00BD55B2">
          <w:rPr>
            <w:rStyle w:val="Hiperpovezava"/>
          </w:rPr>
          <w:t>elsa.berry@univ-poitiers.fr</w:t>
        </w:r>
      </w:hyperlink>
      <w:r w:rsidR="0067528E">
        <w:t xml:space="preserve"> </w:t>
      </w:r>
    </w:p>
    <w:p w:rsidR="0067528E" w:rsidRDefault="0067528E" w:rsidP="004B1F66"/>
    <w:p w:rsidR="004B1F66" w:rsidRDefault="004B1F66" w:rsidP="0067528E">
      <w:pPr>
        <w:pStyle w:val="Odstavekseznama"/>
        <w:numPr>
          <w:ilvl w:val="0"/>
          <w:numId w:val="11"/>
        </w:numPr>
      </w:pPr>
      <w:r>
        <w:t>La primauté des ordres et des degrés</w:t>
      </w:r>
    </w:p>
    <w:p w:rsidR="004B1F66" w:rsidRDefault="004B1F66" w:rsidP="0067528E">
      <w:pPr>
        <w:pStyle w:val="Odstavekseznama"/>
        <w:numPr>
          <w:ilvl w:val="0"/>
          <w:numId w:val="11"/>
        </w:numPr>
      </w:pPr>
      <w:r>
        <w:t>La fente et la représentation</w:t>
      </w:r>
    </w:p>
    <w:p w:rsidR="004B1F66" w:rsidRDefault="004B1F66" w:rsidP="0067528E">
      <w:pPr>
        <w:pStyle w:val="Odstavekseznama"/>
        <w:numPr>
          <w:ilvl w:val="0"/>
          <w:numId w:val="11"/>
        </w:numPr>
      </w:pPr>
      <w:r>
        <w:t>La dévolution successorale en présence du conjoint</w:t>
      </w:r>
    </w:p>
    <w:p w:rsidR="004B1F66" w:rsidRDefault="004B1F66" w:rsidP="0067528E">
      <w:pPr>
        <w:pStyle w:val="Odstavekseznama"/>
        <w:numPr>
          <w:ilvl w:val="0"/>
          <w:numId w:val="11"/>
        </w:numPr>
      </w:pPr>
      <w:r>
        <w:t>La réserve et sa protection par la réduction</w:t>
      </w:r>
    </w:p>
    <w:p w:rsidR="004B1F66" w:rsidRDefault="004B1F66" w:rsidP="0067528E">
      <w:pPr>
        <w:pStyle w:val="Odstavekseznama"/>
        <w:numPr>
          <w:ilvl w:val="0"/>
          <w:numId w:val="11"/>
        </w:numPr>
      </w:pPr>
      <w:r>
        <w:t>Le rétablissement de l’égalité entre les héritiers par le rapport</w:t>
      </w:r>
    </w:p>
    <w:p w:rsidR="004B1F66" w:rsidRDefault="004B1F66" w:rsidP="004B1F66"/>
    <w:p w:rsidR="004B1F66" w:rsidRDefault="004B1F66" w:rsidP="004B1F66"/>
    <w:p w:rsidR="004B1F66" w:rsidRDefault="004B1F66" w:rsidP="004B1F66">
      <w:pPr>
        <w:jc w:val="center"/>
        <w:rPr>
          <w:b/>
        </w:rPr>
      </w:pPr>
      <w:r w:rsidRPr="004B1F66">
        <w:rPr>
          <w:b/>
        </w:rPr>
        <w:t xml:space="preserve">Droit </w:t>
      </w:r>
      <w:r>
        <w:rPr>
          <w:b/>
        </w:rPr>
        <w:t>médical</w:t>
      </w:r>
    </w:p>
    <w:p w:rsidR="0067528E" w:rsidRDefault="0067528E" w:rsidP="004B1F66">
      <w:pPr>
        <w:jc w:val="center"/>
        <w:rPr>
          <w:b/>
        </w:rPr>
      </w:pPr>
    </w:p>
    <w:p w:rsidR="0067528E" w:rsidRDefault="0067528E" w:rsidP="004B1F66">
      <w:pPr>
        <w:jc w:val="center"/>
      </w:pPr>
      <w:r>
        <w:t>Laurence GATTI, Maître de conférences, Université de Poitiers</w:t>
      </w:r>
    </w:p>
    <w:p w:rsidR="0067528E" w:rsidRDefault="004B325A" w:rsidP="004B1F66">
      <w:pPr>
        <w:jc w:val="center"/>
      </w:pPr>
      <w:hyperlink r:id="rId10" w:history="1">
        <w:r w:rsidR="0067528E" w:rsidRPr="00BD55B2">
          <w:rPr>
            <w:rStyle w:val="Hiperpovezava"/>
          </w:rPr>
          <w:t>laurence.gatti@univ-poitiers.fr</w:t>
        </w:r>
      </w:hyperlink>
      <w:r w:rsidR="0067528E">
        <w:t xml:space="preserve"> </w:t>
      </w:r>
    </w:p>
    <w:p w:rsidR="0067528E" w:rsidRDefault="0067528E" w:rsidP="004B1F66">
      <w:pPr>
        <w:jc w:val="center"/>
      </w:pPr>
    </w:p>
    <w:p w:rsidR="004B1F66" w:rsidRDefault="0067528E" w:rsidP="0067528E">
      <w:pPr>
        <w:pStyle w:val="Odstavekseznama"/>
        <w:numPr>
          <w:ilvl w:val="0"/>
          <w:numId w:val="10"/>
        </w:numPr>
      </w:pPr>
      <w:r>
        <w:t>Introduction générale au doit médical</w:t>
      </w:r>
    </w:p>
    <w:p w:rsidR="0067528E" w:rsidRDefault="0067528E" w:rsidP="0067528E">
      <w:pPr>
        <w:pStyle w:val="Odstavekseznama"/>
        <w:numPr>
          <w:ilvl w:val="0"/>
          <w:numId w:val="10"/>
        </w:numPr>
      </w:pPr>
      <w:r>
        <w:t>Information et consentement du patient</w:t>
      </w:r>
    </w:p>
    <w:p w:rsidR="0067528E" w:rsidRDefault="0067528E" w:rsidP="0067528E">
      <w:pPr>
        <w:pStyle w:val="Odstavekseznama"/>
        <w:numPr>
          <w:ilvl w:val="0"/>
          <w:numId w:val="10"/>
        </w:numPr>
      </w:pPr>
      <w:r>
        <w:t>Les proches de la personne malade</w:t>
      </w:r>
    </w:p>
    <w:p w:rsidR="0067528E" w:rsidRDefault="0067528E" w:rsidP="0067528E">
      <w:pPr>
        <w:pStyle w:val="Odstavekseznama"/>
        <w:numPr>
          <w:ilvl w:val="0"/>
          <w:numId w:val="10"/>
        </w:numPr>
      </w:pPr>
      <w:r>
        <w:t>Les droits de la personne en fin de vie</w:t>
      </w:r>
    </w:p>
    <w:p w:rsidR="0067528E" w:rsidRDefault="0067528E" w:rsidP="0067528E">
      <w:pPr>
        <w:pStyle w:val="Odstavekseznama"/>
        <w:numPr>
          <w:ilvl w:val="0"/>
          <w:numId w:val="10"/>
        </w:numPr>
      </w:pPr>
      <w:r>
        <w:t>Les procès de Vincent Lambert</w:t>
      </w:r>
      <w:bookmarkStart w:id="0" w:name="_GoBack"/>
      <w:bookmarkEnd w:id="0"/>
    </w:p>
    <w:sectPr w:rsidR="0067528E" w:rsidSect="00FF6D9D">
      <w:footerReference w:type="even" r:id="rId11"/>
      <w:footerReference w:type="default" r:id="rId12"/>
      <w:pgSz w:w="11906" w:h="16838"/>
      <w:pgMar w:top="42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5A" w:rsidRDefault="004B325A" w:rsidP="00771848">
      <w:r>
        <w:separator/>
      </w:r>
    </w:p>
  </w:endnote>
  <w:endnote w:type="continuationSeparator" w:id="0">
    <w:p w:rsidR="004B325A" w:rsidRDefault="004B325A" w:rsidP="0077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AA" w:rsidRDefault="00963BAA" w:rsidP="00771848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63BAA" w:rsidRDefault="00963BAA" w:rsidP="007718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AA" w:rsidRDefault="00963BAA" w:rsidP="00771848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71848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963BAA" w:rsidRDefault="00963BAA" w:rsidP="007718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5A" w:rsidRDefault="004B325A" w:rsidP="00771848">
      <w:r>
        <w:separator/>
      </w:r>
    </w:p>
  </w:footnote>
  <w:footnote w:type="continuationSeparator" w:id="0">
    <w:p w:rsidR="004B325A" w:rsidRDefault="004B325A" w:rsidP="0077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219"/>
        </w:tabs>
        <w:ind w:left="219" w:hanging="360"/>
      </w:pPr>
      <w:rPr>
        <w:rFonts w:ascii="Times New Roman" w:hAnsi="Times New Roman" w:hint="default"/>
      </w:rPr>
    </w:lvl>
  </w:abstractNum>
  <w:abstractNum w:abstractNumId="1" w15:restartNumberingAfterBreak="0">
    <w:nsid w:val="02842FDD"/>
    <w:multiLevelType w:val="hybridMultilevel"/>
    <w:tmpl w:val="F314DA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3C7"/>
    <w:multiLevelType w:val="hybridMultilevel"/>
    <w:tmpl w:val="A5482BC6"/>
    <w:lvl w:ilvl="0" w:tplc="A6185B58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FD378A"/>
    <w:multiLevelType w:val="hybridMultilevel"/>
    <w:tmpl w:val="97DA19DE"/>
    <w:lvl w:ilvl="0" w:tplc="51942264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C30B94"/>
    <w:multiLevelType w:val="hybridMultilevel"/>
    <w:tmpl w:val="B14673F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F2E21"/>
    <w:multiLevelType w:val="hybridMultilevel"/>
    <w:tmpl w:val="D4CE79B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4E4592"/>
    <w:multiLevelType w:val="hybridMultilevel"/>
    <w:tmpl w:val="CC985D9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CC7315E"/>
    <w:multiLevelType w:val="hybridMultilevel"/>
    <w:tmpl w:val="A62EDD72"/>
    <w:lvl w:ilvl="0" w:tplc="040C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25C1C"/>
    <w:multiLevelType w:val="hybridMultilevel"/>
    <w:tmpl w:val="DDACBA3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224B82"/>
    <w:multiLevelType w:val="hybridMultilevel"/>
    <w:tmpl w:val="19F0886A"/>
    <w:lvl w:ilvl="0" w:tplc="48F8D1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5D9662D"/>
    <w:multiLevelType w:val="hybridMultilevel"/>
    <w:tmpl w:val="20E094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B0"/>
    <w:rsid w:val="000047A6"/>
    <w:rsid w:val="000225F5"/>
    <w:rsid w:val="00035E93"/>
    <w:rsid w:val="00041598"/>
    <w:rsid w:val="0006420D"/>
    <w:rsid w:val="00077D2C"/>
    <w:rsid w:val="0008269F"/>
    <w:rsid w:val="0008288D"/>
    <w:rsid w:val="00086C5A"/>
    <w:rsid w:val="00090B18"/>
    <w:rsid w:val="000A5655"/>
    <w:rsid w:val="000B48C1"/>
    <w:rsid w:val="000C0574"/>
    <w:rsid w:val="000C4F68"/>
    <w:rsid w:val="000E4C01"/>
    <w:rsid w:val="000E576D"/>
    <w:rsid w:val="000F093A"/>
    <w:rsid w:val="000F1E04"/>
    <w:rsid w:val="000F702C"/>
    <w:rsid w:val="000F7B9E"/>
    <w:rsid w:val="00112CB7"/>
    <w:rsid w:val="00125957"/>
    <w:rsid w:val="00134279"/>
    <w:rsid w:val="001518DD"/>
    <w:rsid w:val="001820A2"/>
    <w:rsid w:val="001904FF"/>
    <w:rsid w:val="00193B03"/>
    <w:rsid w:val="00195E71"/>
    <w:rsid w:val="001A48CC"/>
    <w:rsid w:val="001A511A"/>
    <w:rsid w:val="001B7617"/>
    <w:rsid w:val="001D2664"/>
    <w:rsid w:val="001E0A4C"/>
    <w:rsid w:val="001F241C"/>
    <w:rsid w:val="001F5819"/>
    <w:rsid w:val="00223A0A"/>
    <w:rsid w:val="00231168"/>
    <w:rsid w:val="002362D7"/>
    <w:rsid w:val="00236D24"/>
    <w:rsid w:val="00255E10"/>
    <w:rsid w:val="00257856"/>
    <w:rsid w:val="00266A36"/>
    <w:rsid w:val="00271D99"/>
    <w:rsid w:val="00273B40"/>
    <w:rsid w:val="002878B5"/>
    <w:rsid w:val="002A6037"/>
    <w:rsid w:val="002B28FF"/>
    <w:rsid w:val="002B6953"/>
    <w:rsid w:val="002E29D7"/>
    <w:rsid w:val="003074D1"/>
    <w:rsid w:val="0032381D"/>
    <w:rsid w:val="00331336"/>
    <w:rsid w:val="00360F35"/>
    <w:rsid w:val="00362326"/>
    <w:rsid w:val="003638D0"/>
    <w:rsid w:val="003705D3"/>
    <w:rsid w:val="003848B9"/>
    <w:rsid w:val="00387CC2"/>
    <w:rsid w:val="00396129"/>
    <w:rsid w:val="00396D95"/>
    <w:rsid w:val="003A15BB"/>
    <w:rsid w:val="003A4BB4"/>
    <w:rsid w:val="003B6C84"/>
    <w:rsid w:val="003C1BED"/>
    <w:rsid w:val="003D348A"/>
    <w:rsid w:val="0040385A"/>
    <w:rsid w:val="00405998"/>
    <w:rsid w:val="0041655A"/>
    <w:rsid w:val="0041752D"/>
    <w:rsid w:val="0042435E"/>
    <w:rsid w:val="004445ED"/>
    <w:rsid w:val="004467C9"/>
    <w:rsid w:val="004473C5"/>
    <w:rsid w:val="00456A09"/>
    <w:rsid w:val="00465D04"/>
    <w:rsid w:val="00466CCD"/>
    <w:rsid w:val="00470AD3"/>
    <w:rsid w:val="00483B56"/>
    <w:rsid w:val="004853CA"/>
    <w:rsid w:val="004910C5"/>
    <w:rsid w:val="004B1F66"/>
    <w:rsid w:val="004B325A"/>
    <w:rsid w:val="004D5763"/>
    <w:rsid w:val="0050623C"/>
    <w:rsid w:val="00541118"/>
    <w:rsid w:val="00572899"/>
    <w:rsid w:val="00582F93"/>
    <w:rsid w:val="0058705E"/>
    <w:rsid w:val="00593E3B"/>
    <w:rsid w:val="005967D4"/>
    <w:rsid w:val="00597932"/>
    <w:rsid w:val="005E2067"/>
    <w:rsid w:val="005E6831"/>
    <w:rsid w:val="006139D7"/>
    <w:rsid w:val="0063310E"/>
    <w:rsid w:val="006607EB"/>
    <w:rsid w:val="0067052C"/>
    <w:rsid w:val="0067528E"/>
    <w:rsid w:val="006823DC"/>
    <w:rsid w:val="006864C9"/>
    <w:rsid w:val="006A2CE1"/>
    <w:rsid w:val="006A720D"/>
    <w:rsid w:val="006B3B1A"/>
    <w:rsid w:val="006B3F7C"/>
    <w:rsid w:val="006C13AC"/>
    <w:rsid w:val="006D6B3C"/>
    <w:rsid w:val="006D70B4"/>
    <w:rsid w:val="00707FEE"/>
    <w:rsid w:val="00726489"/>
    <w:rsid w:val="00726EE6"/>
    <w:rsid w:val="007462ED"/>
    <w:rsid w:val="00752FF1"/>
    <w:rsid w:val="00771848"/>
    <w:rsid w:val="00792827"/>
    <w:rsid w:val="00794646"/>
    <w:rsid w:val="007B6794"/>
    <w:rsid w:val="007C62DE"/>
    <w:rsid w:val="007D7BCF"/>
    <w:rsid w:val="007F6E83"/>
    <w:rsid w:val="00800705"/>
    <w:rsid w:val="00803776"/>
    <w:rsid w:val="00807E7F"/>
    <w:rsid w:val="008108DF"/>
    <w:rsid w:val="00821C91"/>
    <w:rsid w:val="008429F6"/>
    <w:rsid w:val="00856534"/>
    <w:rsid w:val="008565ED"/>
    <w:rsid w:val="0085779A"/>
    <w:rsid w:val="00866E5A"/>
    <w:rsid w:val="00880AA9"/>
    <w:rsid w:val="00887707"/>
    <w:rsid w:val="008A53F3"/>
    <w:rsid w:val="008B3A7B"/>
    <w:rsid w:val="008C0AE9"/>
    <w:rsid w:val="008D3CF1"/>
    <w:rsid w:val="008F50BA"/>
    <w:rsid w:val="0090223F"/>
    <w:rsid w:val="0090783B"/>
    <w:rsid w:val="00912A2A"/>
    <w:rsid w:val="009436CE"/>
    <w:rsid w:val="0094523B"/>
    <w:rsid w:val="0095390D"/>
    <w:rsid w:val="0096105A"/>
    <w:rsid w:val="0096396D"/>
    <w:rsid w:val="00963BAA"/>
    <w:rsid w:val="0096487E"/>
    <w:rsid w:val="00984E59"/>
    <w:rsid w:val="009A5552"/>
    <w:rsid w:val="009B391B"/>
    <w:rsid w:val="009E0906"/>
    <w:rsid w:val="009E53E0"/>
    <w:rsid w:val="009E7179"/>
    <w:rsid w:val="009F6E38"/>
    <w:rsid w:val="00A1202D"/>
    <w:rsid w:val="00A35086"/>
    <w:rsid w:val="00A701C8"/>
    <w:rsid w:val="00A72327"/>
    <w:rsid w:val="00A81838"/>
    <w:rsid w:val="00A90854"/>
    <w:rsid w:val="00AA4561"/>
    <w:rsid w:val="00AD0744"/>
    <w:rsid w:val="00AF3D3F"/>
    <w:rsid w:val="00B05245"/>
    <w:rsid w:val="00B074DE"/>
    <w:rsid w:val="00B10304"/>
    <w:rsid w:val="00B10A52"/>
    <w:rsid w:val="00B15F75"/>
    <w:rsid w:val="00B33705"/>
    <w:rsid w:val="00B46BF8"/>
    <w:rsid w:val="00B63859"/>
    <w:rsid w:val="00B640F6"/>
    <w:rsid w:val="00B705AB"/>
    <w:rsid w:val="00B70F64"/>
    <w:rsid w:val="00B723D8"/>
    <w:rsid w:val="00B862EF"/>
    <w:rsid w:val="00BB2A28"/>
    <w:rsid w:val="00BB2A3B"/>
    <w:rsid w:val="00BD7519"/>
    <w:rsid w:val="00BE31DF"/>
    <w:rsid w:val="00BF53C1"/>
    <w:rsid w:val="00C03894"/>
    <w:rsid w:val="00C16C81"/>
    <w:rsid w:val="00C4619E"/>
    <w:rsid w:val="00C507A6"/>
    <w:rsid w:val="00C52B5A"/>
    <w:rsid w:val="00C665EE"/>
    <w:rsid w:val="00C7141B"/>
    <w:rsid w:val="00C71796"/>
    <w:rsid w:val="00C760AE"/>
    <w:rsid w:val="00C86EEA"/>
    <w:rsid w:val="00CA269D"/>
    <w:rsid w:val="00CA6E29"/>
    <w:rsid w:val="00CB46B7"/>
    <w:rsid w:val="00CE0AF3"/>
    <w:rsid w:val="00CE22E7"/>
    <w:rsid w:val="00CF4C3D"/>
    <w:rsid w:val="00D325B6"/>
    <w:rsid w:val="00D52025"/>
    <w:rsid w:val="00D56ADD"/>
    <w:rsid w:val="00D67839"/>
    <w:rsid w:val="00D77146"/>
    <w:rsid w:val="00D85BF6"/>
    <w:rsid w:val="00D86258"/>
    <w:rsid w:val="00D91B56"/>
    <w:rsid w:val="00DA71EC"/>
    <w:rsid w:val="00DB4306"/>
    <w:rsid w:val="00DC17F5"/>
    <w:rsid w:val="00DC7ABB"/>
    <w:rsid w:val="00DE6C9C"/>
    <w:rsid w:val="00DF61CE"/>
    <w:rsid w:val="00E463D6"/>
    <w:rsid w:val="00E64507"/>
    <w:rsid w:val="00E71FAC"/>
    <w:rsid w:val="00E84177"/>
    <w:rsid w:val="00E9208D"/>
    <w:rsid w:val="00E92866"/>
    <w:rsid w:val="00EC4ECD"/>
    <w:rsid w:val="00EE3C6D"/>
    <w:rsid w:val="00F03DB0"/>
    <w:rsid w:val="00F14A65"/>
    <w:rsid w:val="00F3500D"/>
    <w:rsid w:val="00F52104"/>
    <w:rsid w:val="00F74E31"/>
    <w:rsid w:val="00F870BB"/>
    <w:rsid w:val="00F97ED6"/>
    <w:rsid w:val="00FA000A"/>
    <w:rsid w:val="00FA0FB3"/>
    <w:rsid w:val="00FA2758"/>
    <w:rsid w:val="00FA4EC1"/>
    <w:rsid w:val="00FC7D7B"/>
    <w:rsid w:val="00FE23FC"/>
    <w:rsid w:val="00FE5190"/>
    <w:rsid w:val="00FE596F"/>
    <w:rsid w:val="00FF5982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F1AD8"/>
  <w15:chartTrackingRefBased/>
  <w15:docId w15:val="{C1BCE575-FFC2-42B8-BB29-A892C053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1848"/>
  </w:style>
  <w:style w:type="paragraph" w:styleId="Naslov1">
    <w:name w:val="heading 1"/>
    <w:basedOn w:val="Navaden"/>
    <w:next w:val="Navaden"/>
    <w:qFormat/>
    <w:rsid w:val="00771848"/>
    <w:pPr>
      <w:keepNext/>
      <w:jc w:val="both"/>
      <w:outlineLvl w:val="0"/>
    </w:pPr>
    <w:rPr>
      <w:rFonts w:cs="Arial"/>
      <w:b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Times" w:hAnsi="Times"/>
      <w:sz w:val="28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pPr>
      <w:jc w:val="both"/>
    </w:pPr>
  </w:style>
  <w:style w:type="paragraph" w:styleId="Besedilooblaka">
    <w:name w:val="Balloon Text"/>
    <w:basedOn w:val="Navaden"/>
    <w:semiHidden/>
    <w:rsid w:val="00F3500D"/>
    <w:rPr>
      <w:rFonts w:ascii="Tahoma" w:hAnsi="Tahoma" w:cs="Tahoma"/>
      <w:sz w:val="16"/>
      <w:szCs w:val="16"/>
    </w:rPr>
  </w:style>
  <w:style w:type="character" w:styleId="Hiperpovezava">
    <w:name w:val="Hyperlink"/>
    <w:rsid w:val="000C0574"/>
    <w:rPr>
      <w:color w:val="0000FF"/>
      <w:u w:val="single"/>
    </w:rPr>
  </w:style>
  <w:style w:type="character" w:customStyle="1" w:styleId="GlavaZnak">
    <w:name w:val="Glava Znak"/>
    <w:link w:val="Glava"/>
    <w:rsid w:val="006139D7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D325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urence.gatti@univ-poitie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sa.berry@univ-poitier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ECB1-1544-4F41-BB73-AE5E70DB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cp:lastModifiedBy>Jerca Kramberger Škerl</cp:lastModifiedBy>
  <cp:revision>2</cp:revision>
  <cp:lastPrinted>2016-06-22T08:04:00Z</cp:lastPrinted>
  <dcterms:created xsi:type="dcterms:W3CDTF">2020-05-22T15:11:00Z</dcterms:created>
  <dcterms:modified xsi:type="dcterms:W3CDTF">2020-05-22T15:11:00Z</dcterms:modified>
</cp:coreProperties>
</file>