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12" w:rsidRPr="00C44D23" w:rsidRDefault="00C26212" w:rsidP="00C44D23">
      <w:pPr>
        <w:pStyle w:val="Brezrazmikov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C44D23">
        <w:rPr>
          <w:rFonts w:ascii="Times New Roman" w:hAnsi="Times New Roman" w:cs="Times New Roman"/>
          <w:iCs/>
          <w:sz w:val="24"/>
          <w:szCs w:val="24"/>
        </w:rPr>
        <w:t>Evropski pravni inštitut (</w:t>
      </w:r>
      <w:r w:rsidRPr="00C44D23">
        <w:rPr>
          <w:rFonts w:ascii="Times New Roman" w:hAnsi="Times New Roman" w:cs="Times New Roman"/>
          <w:i/>
          <w:iCs/>
          <w:sz w:val="24"/>
          <w:szCs w:val="24"/>
        </w:rPr>
        <w:t>European Law Institute</w:t>
      </w:r>
      <w:r w:rsidRPr="00C44D23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C44D23">
        <w:rPr>
          <w:rFonts w:ascii="Times New Roman" w:hAnsi="Times New Roman" w:cs="Times New Roman"/>
          <w:sz w:val="24"/>
          <w:szCs w:val="24"/>
        </w:rPr>
        <w:t>„ELI“)</w:t>
      </w: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C44D23">
        <w:rPr>
          <w:rFonts w:ascii="Times New Roman" w:hAnsi="Times New Roman" w:cs="Times New Roman"/>
          <w:sz w:val="24"/>
          <w:szCs w:val="24"/>
        </w:rPr>
        <w:t>v sodelovanju z Državnim svetom Republike Slovenije</w:t>
      </w: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C44D23">
        <w:rPr>
          <w:rFonts w:ascii="Times New Roman" w:hAnsi="Times New Roman" w:cs="Times New Roman"/>
          <w:sz w:val="24"/>
          <w:szCs w:val="24"/>
        </w:rPr>
        <w:t>in Evropskim centrom za reševanje sporov (ECDR)</w:t>
      </w: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C44D23">
        <w:rPr>
          <w:rFonts w:ascii="Times New Roman" w:hAnsi="Times New Roman" w:cs="Times New Roman"/>
          <w:sz w:val="24"/>
          <w:szCs w:val="24"/>
        </w:rPr>
        <w:t>vabi na</w:t>
      </w: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D23">
        <w:rPr>
          <w:rFonts w:ascii="Times New Roman" w:hAnsi="Times New Roman" w:cs="Times New Roman"/>
          <w:b/>
          <w:bCs/>
          <w:sz w:val="24"/>
          <w:szCs w:val="24"/>
        </w:rPr>
        <w:t>OTVORITVENO KONFERENCO</w:t>
      </w:r>
    </w:p>
    <w:p w:rsidR="00C44D23" w:rsidRPr="00C44D23" w:rsidRDefault="00C44D23" w:rsidP="00C44D23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D2E">
        <w:rPr>
          <w:rFonts w:ascii="Times New Roman" w:hAnsi="Times New Roman" w:cs="Times New Roman"/>
          <w:b/>
          <w:bCs/>
          <w:sz w:val="24"/>
          <w:szCs w:val="24"/>
        </w:rPr>
        <w:t xml:space="preserve">DELOVANJA EVROPSKEGA PRAVNEGA INŠTITUTA (ELI) V SLOVENIJI </w:t>
      </w: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D2E">
        <w:rPr>
          <w:rFonts w:ascii="Times New Roman" w:hAnsi="Times New Roman" w:cs="Times New Roman"/>
          <w:b/>
          <w:bCs/>
          <w:sz w:val="24"/>
          <w:szCs w:val="24"/>
        </w:rPr>
        <w:t>V LUČI NJENEGA VKLJUČEVANJA V RAZVOJ EVROPSKEGA PRAVA</w:t>
      </w: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D2E">
        <w:rPr>
          <w:rFonts w:ascii="Times New Roman" w:hAnsi="Times New Roman" w:cs="Times New Roman"/>
          <w:bCs/>
          <w:sz w:val="24"/>
          <w:szCs w:val="24"/>
        </w:rPr>
        <w:t>v ponedeljek, 14. aprila 2014, ob 15. uri</w:t>
      </w: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D2E">
        <w:rPr>
          <w:rFonts w:ascii="Times New Roman" w:hAnsi="Times New Roman" w:cs="Times New Roman"/>
          <w:bCs/>
          <w:sz w:val="24"/>
          <w:szCs w:val="24"/>
        </w:rPr>
        <w:t>v dvorani Državnega sveta Republike Slovenije,</w:t>
      </w: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D2E">
        <w:rPr>
          <w:rFonts w:ascii="Times New Roman" w:hAnsi="Times New Roman" w:cs="Times New Roman"/>
          <w:bCs/>
          <w:sz w:val="24"/>
          <w:szCs w:val="24"/>
        </w:rPr>
        <w:t>Šubičeva 4, Ljubljana.</w:t>
      </w:r>
    </w:p>
    <w:p w:rsidR="00AE2D2E" w:rsidRPr="00AE2D2E" w:rsidRDefault="00AE2D2E" w:rsidP="00AE2D2E">
      <w:pPr>
        <w:pStyle w:val="Brezrazmik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2E" w:rsidRDefault="00AE2D2E" w:rsidP="00C44D23">
      <w:pPr>
        <w:pStyle w:val="Brezrazmikov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D2E">
        <w:rPr>
          <w:rFonts w:ascii="Times New Roman" w:hAnsi="Times New Roman" w:cs="Times New Roman"/>
          <w:b/>
          <w:bCs/>
          <w:sz w:val="24"/>
          <w:szCs w:val="24"/>
        </w:rPr>
        <w:t>Dopolnjen program konference</w:t>
      </w:r>
    </w:p>
    <w:p w:rsidR="00C44D23" w:rsidRPr="00C44D23" w:rsidRDefault="00AE2D2E" w:rsidP="00C44D23">
      <w:pPr>
        <w:pStyle w:val="Brezrazmikov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728"/>
        <w:gridCol w:w="8126"/>
      </w:tblGrid>
      <w:tr w:rsidR="00C44D23" w:rsidRPr="00C44D23" w:rsidTr="00C44D23">
        <w:trPr>
          <w:trHeight w:val="576"/>
        </w:trPr>
        <w:tc>
          <w:tcPr>
            <w:tcW w:w="9854" w:type="dxa"/>
            <w:gridSpan w:val="2"/>
            <w:shd w:val="clear" w:color="auto" w:fill="D9D9D9"/>
            <w:vAlign w:val="center"/>
          </w:tcPr>
          <w:p w:rsidR="00C44D23" w:rsidRPr="00C44D23" w:rsidRDefault="00AE2D2E" w:rsidP="00405E2D">
            <w:pPr>
              <w:pStyle w:val="Brezrazmikov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sekcija</w:t>
            </w:r>
            <w:r w:rsidR="00405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Pomen ELI za razvoj evropskega prava</w:t>
            </w:r>
          </w:p>
        </w:tc>
      </w:tr>
      <w:tr w:rsidR="00C44D23" w:rsidRPr="00C44D23" w:rsidTr="00C44D23">
        <w:trPr>
          <w:trHeight w:val="288"/>
        </w:trPr>
        <w:tc>
          <w:tcPr>
            <w:tcW w:w="1728" w:type="dxa"/>
            <w:shd w:val="clear" w:color="auto" w:fill="auto"/>
          </w:tcPr>
          <w:p w:rsidR="00C44D23" w:rsidRPr="00C44D23" w:rsidRDefault="00AE2D2E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15.05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AE2D2E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ozdravni nagovor predsednika Državnega sveta RS </w:t>
            </w:r>
            <w:r w:rsidR="00C44D23" w:rsidRPr="00AE2D2E">
              <w:rPr>
                <w:rFonts w:ascii="Times New Roman" w:hAnsi="Times New Roman" w:cs="Times New Roman"/>
                <w:b/>
                <w:sz w:val="24"/>
                <w:szCs w:val="24"/>
              </w:rPr>
              <w:t>Mitje Bervarja</w:t>
            </w:r>
          </w:p>
        </w:tc>
      </w:tr>
      <w:tr w:rsidR="00C44D23" w:rsidRPr="00C44D23" w:rsidTr="00C44D23">
        <w:trPr>
          <w:trHeight w:val="288"/>
        </w:trPr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15.05 – 15.15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AE2D2E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uvodni nagovor 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redsednika Republike Slovenije </w:t>
            </w:r>
            <w:r w:rsidR="00C44D23" w:rsidRPr="00AE2D2E">
              <w:rPr>
                <w:rFonts w:ascii="Times New Roman" w:hAnsi="Times New Roman" w:cs="Times New Roman"/>
                <w:b/>
                <w:sz w:val="24"/>
                <w:szCs w:val="24"/>
              </w:rPr>
              <w:t>Boruta Pahorja</w:t>
            </w:r>
          </w:p>
        </w:tc>
      </w:tr>
      <w:tr w:rsidR="00C44D23" w:rsidRPr="00C44D23" w:rsidTr="00C44D23">
        <w:trPr>
          <w:trHeight w:val="288"/>
        </w:trPr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AE2D2E" w:rsidP="00AE2D2E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AE2D2E">
              <w:rPr>
                <w:rFonts w:ascii="Times New Roman" w:hAnsi="Times New Roman" w:cs="Times New Roman"/>
                <w:b/>
                <w:sz w:val="24"/>
                <w:szCs w:val="24"/>
              </w:rPr>
              <w:t>Marko Ilešič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sodnik Sodišča EU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Slovenija in pravo EU</w:t>
            </w:r>
          </w:p>
        </w:tc>
      </w:tr>
      <w:tr w:rsidR="00C44D23" w:rsidRPr="00C44D23" w:rsidTr="00C44D23">
        <w:trPr>
          <w:trHeight w:val="288"/>
        </w:trPr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15.40 – 16.05</w:t>
            </w:r>
          </w:p>
        </w:tc>
        <w:tc>
          <w:tcPr>
            <w:tcW w:w="8126" w:type="dxa"/>
            <w:shd w:val="clear" w:color="auto" w:fill="auto"/>
          </w:tcPr>
          <w:p w:rsidR="00AE2D2E" w:rsidRDefault="00AE2D2E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2E">
              <w:rPr>
                <w:rFonts w:ascii="Times New Roman" w:hAnsi="Times New Roman" w:cs="Times New Roman"/>
                <w:b/>
                <w:sz w:val="24"/>
                <w:szCs w:val="24"/>
              </w:rPr>
              <w:t>Diana Wallis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predsednica 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podpredsednica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Evropskega p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arlamenta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(2009-2012)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, častna članica </w:t>
            </w:r>
            <w:r w:rsidR="00C44D23" w:rsidRPr="00C44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aw School, University of Hull: 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Pomen ELI za razvoj evropskega prava in splošni 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v predstavitev projektov ELI</w:t>
            </w:r>
          </w:p>
          <w:p w:rsidR="009D5A29" w:rsidRPr="00C44D23" w:rsidRDefault="009D5A29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3" w:rsidRPr="00C44D23" w:rsidTr="00C44D23">
        <w:trPr>
          <w:trHeight w:val="288"/>
        </w:trPr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16.05 – 16.20</w:t>
            </w:r>
          </w:p>
        </w:tc>
        <w:tc>
          <w:tcPr>
            <w:tcW w:w="8126" w:type="dxa"/>
            <w:shd w:val="clear" w:color="auto" w:fill="auto"/>
          </w:tcPr>
          <w:p w:rsidR="00C44D23" w:rsidRDefault="00405E2D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dmor</w:t>
            </w:r>
          </w:p>
          <w:p w:rsidR="00405E2D" w:rsidRPr="00C44D23" w:rsidRDefault="00405E2D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3" w:rsidRPr="00C44D23" w:rsidTr="00C44D23">
        <w:trPr>
          <w:trHeight w:val="576"/>
        </w:trPr>
        <w:tc>
          <w:tcPr>
            <w:tcW w:w="9854" w:type="dxa"/>
            <w:gridSpan w:val="2"/>
            <w:shd w:val="clear" w:color="auto" w:fill="D9D9D9"/>
            <w:vAlign w:val="center"/>
          </w:tcPr>
          <w:p w:rsidR="00C44D23" w:rsidRPr="00AE2D2E" w:rsidRDefault="00AE2D2E" w:rsidP="00405E2D">
            <w:pPr>
              <w:pStyle w:val="Brezrazmikov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sekcija</w:t>
            </w:r>
            <w:r w:rsidR="00405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E2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Nadaljevanje predstavitve (idejnih) projektov ELI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16.20 – 16.40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405E2D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rof. dr. </w:t>
            </w:r>
            <w:r w:rsidR="00C44D23" w:rsidRPr="00AE2D2E">
              <w:rPr>
                <w:rFonts w:ascii="Times New Roman" w:hAnsi="Times New Roman" w:cs="Times New Roman"/>
                <w:b/>
                <w:sz w:val="24"/>
                <w:szCs w:val="24"/>
              </w:rPr>
              <w:t>Verica Trstenjak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(Univerza Dunaj), ustanovna članica ELI, bivša generalna pravobranilka na Sodišču 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EU, izvoljena članica Sveta ELI;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redstavitev projektov: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Pr="00C44D23" w:rsidRDefault="00B0666D" w:rsidP="00C44D23">
            <w:pPr>
              <w:pStyle w:val="Brezrazmikov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evropsko prodajno pravo (CESL);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evrops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ka ustanova – fundatio europaea;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evropsko civilno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 xml:space="preserve"> procesno pravo (ELI, UNIDROIT);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B0666D" w:rsidRPr="00C44D23" w:rsidRDefault="00C44D23" w:rsidP="00405E2D">
            <w:pPr>
              <w:pStyle w:val="Brezrazmikov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olektivne tožbe in odškodninske tožbe na področju varstva konkurence.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16.40 – 16.55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405E2D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zr. prof. dr. </w:t>
            </w:r>
            <w:r w:rsidR="00C44D23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Boštjan Zalar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, višji sodnik svétnik na Upravnem sodišču RS, 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izvoljeni član Sveta ELI; 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redstavitev projektov: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Pr="00C44D23" w:rsidRDefault="00C44D23" w:rsidP="00B0666D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reševanje pripada zadev na Evropsko sodišče za človekove pravice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skupna pravila splošnega upravn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ega postopka v zadevah prava EU;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shd w:val="clear" w:color="auto" w:fill="auto"/>
          </w:tcPr>
          <w:p w:rsidR="00C44D23" w:rsidRDefault="00C44D23" w:rsidP="00C44D23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skupna načela evropskega ustavnega prava.</w:t>
            </w:r>
          </w:p>
          <w:p w:rsidR="009D5A29" w:rsidRPr="00C44D23" w:rsidRDefault="009D5A29" w:rsidP="009D5A29">
            <w:pPr>
              <w:pStyle w:val="Brezrazmikov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16.55 – 17.10</w:t>
            </w:r>
          </w:p>
        </w:tc>
        <w:tc>
          <w:tcPr>
            <w:tcW w:w="8126" w:type="dxa"/>
            <w:shd w:val="clear" w:color="auto" w:fill="auto"/>
          </w:tcPr>
          <w:p w:rsidR="00C44D23" w:rsidRDefault="00405E2D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dmor</w:t>
            </w:r>
          </w:p>
          <w:p w:rsidR="00405E2D" w:rsidRPr="00C44D23" w:rsidRDefault="00405E2D" w:rsidP="00B0666D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3" w:rsidRPr="00C44D23" w:rsidTr="00C44D23">
        <w:trPr>
          <w:trHeight w:val="576"/>
        </w:trPr>
        <w:tc>
          <w:tcPr>
            <w:tcW w:w="9854" w:type="dxa"/>
            <w:gridSpan w:val="2"/>
            <w:shd w:val="clear" w:color="auto" w:fill="D9D9D9"/>
            <w:vAlign w:val="center"/>
          </w:tcPr>
          <w:p w:rsidR="00C44D23" w:rsidRPr="00C44D23" w:rsidRDefault="00B0666D" w:rsidP="00405E2D">
            <w:pPr>
              <w:pStyle w:val="Brezrazmikov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sekcija</w:t>
            </w:r>
            <w:r w:rsidR="00405E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Pogledi na razvoj in uveljavljanje evropskega prava v Sloveniji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17.10 – 17.40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FC3EF0" w:rsidP="00FC3EF0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redstavniki Ustavnega sodišča RS (</w:t>
            </w:r>
            <w:r w:rsidR="00C44D23" w:rsidRPr="00C44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potrjeno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), Vrhovnega sodišča RS  (</w:t>
            </w:r>
            <w:r w:rsidR="00B0666D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mag. </w:t>
            </w:r>
            <w:r w:rsidR="00B0666D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Nina Betetto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66D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podpredse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dnica in vrhovna sodnica svétnica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), Vrhovnega državnega tožilstva RS (</w:t>
            </w:r>
            <w:r w:rsidR="00B0666D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0666D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Zvonko Fišer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66D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eneralni državni tožilec) ter Državnega sveta RS (</w:t>
            </w:r>
            <w:r w:rsidR="00C44D23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Bojana Potočan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, državna svetnica, predstavnica samostojnih poklicev)</w:t>
            </w: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17.45 – 18.15</w:t>
            </w:r>
          </w:p>
        </w:tc>
        <w:tc>
          <w:tcPr>
            <w:tcW w:w="8126" w:type="dxa"/>
            <w:shd w:val="clear" w:color="auto" w:fill="auto"/>
          </w:tcPr>
          <w:p w:rsidR="00C44D23" w:rsidRDefault="00FC2DDC" w:rsidP="00FC2DDC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krogla miza s predstavniki  pravnih fakultet Univerze v Ljubljani (</w:t>
            </w:r>
            <w:r w:rsidR="00C44D23" w:rsidRPr="00C44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potrjeno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), Univerze v Mariboru (prof. dr. </w:t>
            </w:r>
            <w:r w:rsidR="00C44D23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Rajko Knez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), Odvetniške zbornice Slovenije (</w:t>
            </w:r>
            <w:r w:rsidR="00B0666D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Roman Završek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 xml:space="preserve">, predsednik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, Slovenskega sodniškega društva (</w:t>
            </w:r>
            <w:r w:rsidR="00B0666D"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Janja Roblek</w:t>
            </w:r>
            <w:r w:rsidR="00B0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predsednica</w:t>
            </w:r>
            <w:r w:rsidR="00B0666D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okrožna sodnica svétnica) in Notarske zbornice Slovenije (</w:t>
            </w:r>
            <w:r w:rsidRPr="00FC2DDC">
              <w:rPr>
                <w:rFonts w:ascii="Times New Roman" w:hAnsi="Times New Roman" w:cs="Times New Roman"/>
                <w:b/>
                <w:sz w:val="24"/>
                <w:szCs w:val="24"/>
              </w:rPr>
              <w:t>Marjana Tičar Bešter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predsednica)</w:t>
            </w:r>
          </w:p>
          <w:p w:rsidR="009D5A29" w:rsidRPr="00C44D23" w:rsidRDefault="009D5A29" w:rsidP="00FC2DDC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3" w:rsidRPr="00C44D23" w:rsidTr="00C44D23">
        <w:tc>
          <w:tcPr>
            <w:tcW w:w="1728" w:type="dxa"/>
            <w:shd w:val="clear" w:color="auto" w:fill="auto"/>
          </w:tcPr>
          <w:p w:rsidR="00C44D23" w:rsidRPr="00C44D23" w:rsidRDefault="00C44D23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3">
              <w:rPr>
                <w:rFonts w:ascii="Times New Roman" w:hAnsi="Times New Roman" w:cs="Times New Roman"/>
                <w:sz w:val="24"/>
                <w:szCs w:val="24"/>
              </w:rPr>
              <w:t>18.15 – 18.35</w:t>
            </w:r>
          </w:p>
        </w:tc>
        <w:tc>
          <w:tcPr>
            <w:tcW w:w="8126" w:type="dxa"/>
            <w:shd w:val="clear" w:color="auto" w:fill="auto"/>
          </w:tcPr>
          <w:p w:rsidR="00C44D23" w:rsidRPr="00C44D23" w:rsidRDefault="00405E2D" w:rsidP="00C44D23">
            <w:pPr>
              <w:pStyle w:val="Brezrazmikov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4D23" w:rsidRPr="00C44D23">
              <w:rPr>
                <w:rFonts w:ascii="Times New Roman" w:hAnsi="Times New Roman" w:cs="Times New Roman"/>
                <w:sz w:val="24"/>
                <w:szCs w:val="24"/>
              </w:rPr>
              <w:t>plošna razprava in zaključek dogodka</w:t>
            </w:r>
          </w:p>
        </w:tc>
      </w:tr>
    </w:tbl>
    <w:p w:rsidR="00C44D23" w:rsidRPr="00C44D23" w:rsidRDefault="00C44D23" w:rsidP="00C44D23">
      <w:pPr>
        <w:pStyle w:val="Brezrazmikov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D23" w:rsidRPr="00C44D23" w:rsidRDefault="00C44D23" w:rsidP="00FC2DDC">
      <w:pPr>
        <w:pStyle w:val="Brezrazmikov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D23">
        <w:rPr>
          <w:rFonts w:ascii="Times New Roman" w:hAnsi="Times New Roman" w:cs="Times New Roman"/>
          <w:sz w:val="24"/>
          <w:szCs w:val="24"/>
        </w:rPr>
        <w:t>*  *  *  *</w:t>
      </w:r>
    </w:p>
    <w:p w:rsidR="00C44D23" w:rsidRPr="00C44D23" w:rsidRDefault="00C44D23" w:rsidP="00C44D23">
      <w:pPr>
        <w:pStyle w:val="Brezrazmikov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5E2D" w:rsidRPr="00405E2D" w:rsidRDefault="00405E2D" w:rsidP="00405E2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 xml:space="preserve">I. sekcijo bo vodila Verica Trstenjak, II. sekcijo doc. dr. Maja Brkan (predavateljica na Univerzi Maastricht ter izvoljena članica Sveta ELI), </w:t>
      </w: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shd w:val="clear" w:color="auto" w:fill="FFFFFF"/>
          <w:lang w:eastAsia="hi-IN" w:bidi="hi-IN"/>
        </w:rPr>
        <w:t>III. sekcijo</w:t>
      </w: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 xml:space="preserve"> bo vodil Boštjan Zalar.</w:t>
      </w:r>
    </w:p>
    <w:p w:rsidR="00405E2D" w:rsidRPr="00405E2D" w:rsidRDefault="00405E2D" w:rsidP="00405E2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>Konferenca bo potekala v slovenščini, zagotovljeno bo simultano prevajanje.</w:t>
      </w:r>
    </w:p>
    <w:p w:rsidR="00405E2D" w:rsidRPr="00405E2D" w:rsidRDefault="00405E2D" w:rsidP="00405E2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 xml:space="preserve">Priloga k programu: kratek opis Evropskega pravnega inštituta s povezavo na spletno stran ELI, kjer je </w:t>
      </w:r>
      <w:hyperlink r:id="rId8" w:history="1">
        <w:r w:rsidRPr="00405E2D">
          <w:rPr>
            <w:rFonts w:ascii="Times New Roman" w:eastAsia="Lucida Sans Unicode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Ustanovni akt ELI</w:t>
        </w:r>
      </w:hyperlink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 xml:space="preserve"> (Articles of Association): </w:t>
      </w:r>
      <w:hyperlink r:id="rId9" w:history="1">
        <w:r w:rsidRPr="00405E2D">
          <w:rPr>
            <w:rFonts w:ascii="Times New Roman" w:eastAsia="Lucida Sans Unicode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www.europeanlawinstitute.eu</w:t>
        </w:r>
      </w:hyperlink>
    </w:p>
    <w:p w:rsidR="00405E2D" w:rsidRPr="00405E2D" w:rsidRDefault="00405E2D" w:rsidP="00405E2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286EE3" w:rsidRPr="00405E2D" w:rsidRDefault="00405E2D" w:rsidP="009D5A29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405E2D"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</w:p>
    <w:sectPr w:rsidR="00286EE3" w:rsidRPr="00405E2D" w:rsidSect="00C44D23">
      <w:headerReference w:type="default" r:id="rId10"/>
      <w:pgSz w:w="11906" w:h="16838"/>
      <w:pgMar w:top="269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43" w:rsidRDefault="004B7543" w:rsidP="00C26212">
      <w:pPr>
        <w:spacing w:after="0" w:line="240" w:lineRule="auto"/>
      </w:pPr>
      <w:r>
        <w:separator/>
      </w:r>
    </w:p>
  </w:endnote>
  <w:endnote w:type="continuationSeparator" w:id="0">
    <w:p w:rsidR="004B7543" w:rsidRDefault="004B7543" w:rsidP="00C2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43" w:rsidRDefault="004B7543" w:rsidP="00C26212">
      <w:pPr>
        <w:spacing w:after="0" w:line="240" w:lineRule="auto"/>
      </w:pPr>
      <w:r>
        <w:separator/>
      </w:r>
    </w:p>
  </w:footnote>
  <w:footnote w:type="continuationSeparator" w:id="0">
    <w:p w:rsidR="004B7543" w:rsidRDefault="004B7543" w:rsidP="00C2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AB" w:rsidRDefault="005C7699">
    <w:pPr>
      <w:pStyle w:val="Glava"/>
    </w:pPr>
    <w:r>
      <w:rPr>
        <w:noProof/>
        <w:lang w:eastAsia="sl-SI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-78740</wp:posOffset>
          </wp:positionV>
          <wp:extent cx="1932305" cy="1233805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1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233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-242570</wp:posOffset>
          </wp:positionV>
          <wp:extent cx="1256665" cy="1242060"/>
          <wp:effectExtent l="19050" t="0" r="635" b="0"/>
          <wp:wrapThrough wrapText="bothSides">
            <wp:wrapPolygon edited="0">
              <wp:start x="-327" y="0"/>
              <wp:lineTo x="-327" y="21202"/>
              <wp:lineTo x="21611" y="21202"/>
              <wp:lineTo x="21611" y="0"/>
              <wp:lineTo x="-327" y="0"/>
            </wp:wrapPolygon>
          </wp:wrapThrough>
          <wp:docPr id="3" name="Slika 2" descr="logo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6665" cy="1242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5C4">
      <w:rPr>
        <w:noProof/>
        <w:lang w:eastAsia="sl-SI"/>
      </w:rPr>
      <w:drawing>
        <wp:inline distT="0" distB="0" distL="0" distR="0">
          <wp:extent cx="923925" cy="666750"/>
          <wp:effectExtent l="0" t="0" r="9525" b="0"/>
          <wp:docPr id="2" name="Slika 2" descr="C:\Users\Ne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va\Desktop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349211EC"/>
    <w:multiLevelType w:val="hybridMultilevel"/>
    <w:tmpl w:val="983C9B2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C3A20"/>
    <w:multiLevelType w:val="hybridMultilevel"/>
    <w:tmpl w:val="544AF6A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3707E"/>
    <w:multiLevelType w:val="hybridMultilevel"/>
    <w:tmpl w:val="CC962940"/>
    <w:lvl w:ilvl="0" w:tplc="5D84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96F1B"/>
    <w:multiLevelType w:val="hybridMultilevel"/>
    <w:tmpl w:val="81BA332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B7A6A"/>
    <w:multiLevelType w:val="hybridMultilevel"/>
    <w:tmpl w:val="2D44E626"/>
    <w:lvl w:ilvl="0" w:tplc="4EF43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12"/>
    <w:rsid w:val="00014200"/>
    <w:rsid w:val="000E7845"/>
    <w:rsid w:val="00106AB0"/>
    <w:rsid w:val="001A386E"/>
    <w:rsid w:val="00286EE3"/>
    <w:rsid w:val="00297EAB"/>
    <w:rsid w:val="003370D3"/>
    <w:rsid w:val="00341299"/>
    <w:rsid w:val="003754FE"/>
    <w:rsid w:val="003B22A3"/>
    <w:rsid w:val="00405E2D"/>
    <w:rsid w:val="004B443E"/>
    <w:rsid w:val="004B7543"/>
    <w:rsid w:val="005A6675"/>
    <w:rsid w:val="005C7699"/>
    <w:rsid w:val="008405C4"/>
    <w:rsid w:val="00842782"/>
    <w:rsid w:val="009D5A29"/>
    <w:rsid w:val="00AA5E6B"/>
    <w:rsid w:val="00AE2D2E"/>
    <w:rsid w:val="00B0666D"/>
    <w:rsid w:val="00C26212"/>
    <w:rsid w:val="00C44D23"/>
    <w:rsid w:val="00C91FFB"/>
    <w:rsid w:val="00CB2685"/>
    <w:rsid w:val="00CC5ACD"/>
    <w:rsid w:val="00DA46B7"/>
    <w:rsid w:val="00DC374D"/>
    <w:rsid w:val="00DD3AF9"/>
    <w:rsid w:val="00E05ECA"/>
    <w:rsid w:val="00E2169D"/>
    <w:rsid w:val="00E81995"/>
    <w:rsid w:val="00EB6693"/>
    <w:rsid w:val="00EF0933"/>
    <w:rsid w:val="00FC2DDC"/>
    <w:rsid w:val="00FC3E63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22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6212"/>
  </w:style>
  <w:style w:type="paragraph" w:styleId="Noga">
    <w:name w:val="footer"/>
    <w:basedOn w:val="Navaden"/>
    <w:link w:val="NogaZnak"/>
    <w:uiPriority w:val="99"/>
    <w:unhideWhenUsed/>
    <w:rsid w:val="00C2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6212"/>
  </w:style>
  <w:style w:type="character" w:styleId="Hiperpovezava">
    <w:name w:val="Hyperlink"/>
    <w:basedOn w:val="Privzetapisavaodstavka"/>
    <w:uiPriority w:val="99"/>
    <w:unhideWhenUsed/>
    <w:rsid w:val="00EF093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7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5C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44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22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6212"/>
  </w:style>
  <w:style w:type="paragraph" w:styleId="Noga">
    <w:name w:val="footer"/>
    <w:basedOn w:val="Navaden"/>
    <w:link w:val="NogaZnak"/>
    <w:uiPriority w:val="99"/>
    <w:unhideWhenUsed/>
    <w:rsid w:val="00C2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6212"/>
  </w:style>
  <w:style w:type="character" w:styleId="Hiperpovezava">
    <w:name w:val="Hyperlink"/>
    <w:basedOn w:val="Privzetapisavaodstavka"/>
    <w:uiPriority w:val="99"/>
    <w:unhideWhenUsed/>
    <w:rsid w:val="00EF093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7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5C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44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lawinstitute.eu/fileadmin/user_upload/p_eli/Statute/ELI_Statute_English_amended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peanlawinstitute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Branko Perhaj</cp:lastModifiedBy>
  <cp:revision>2</cp:revision>
  <cp:lastPrinted>2014-03-13T12:39:00Z</cp:lastPrinted>
  <dcterms:created xsi:type="dcterms:W3CDTF">2014-04-11T08:35:00Z</dcterms:created>
  <dcterms:modified xsi:type="dcterms:W3CDTF">2014-04-11T08:35:00Z</dcterms:modified>
</cp:coreProperties>
</file>