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E5" w:rsidRDefault="00380E01">
      <w:pPr>
        <w:pStyle w:val="Naslov3"/>
        <w:contextualSpacing w:val="0"/>
        <w:rPr>
          <w:rFonts w:ascii="Roboto" w:eastAsia="Roboto" w:hAnsi="Roboto" w:cs="Roboto"/>
        </w:rPr>
      </w:pPr>
      <w:bookmarkStart w:id="0" w:name="_63uezy28xoyx" w:colFirst="0" w:colLast="0"/>
      <w:bookmarkStart w:id="1" w:name="_GoBack"/>
      <w:bookmarkEnd w:id="0"/>
      <w:bookmarkEnd w:id="1"/>
      <w:r>
        <w:rPr>
          <w:rFonts w:ascii="Roboto" w:eastAsia="Roboto" w:hAnsi="Roboto" w:cs="Roboto"/>
        </w:rPr>
        <w:t>VABILO</w:t>
      </w:r>
    </w:p>
    <w:p w:rsidR="00EF58E5" w:rsidRDefault="00EF58E5">
      <w:pPr>
        <w:contextualSpacing w:val="0"/>
        <w:rPr>
          <w:rFonts w:ascii="Roboto" w:eastAsia="Roboto" w:hAnsi="Roboto" w:cs="Roboto"/>
        </w:rPr>
      </w:pPr>
    </w:p>
    <w:p w:rsidR="00EF58E5" w:rsidRDefault="00380E01">
      <w:pPr>
        <w:contextualSpacing w:val="0"/>
      </w:pPr>
      <w:r>
        <w:t xml:space="preserve">Zavod Ypsilon vabi k sodelovanju v projektu </w:t>
      </w:r>
      <w:r>
        <w:rPr>
          <w:b/>
        </w:rPr>
        <w:t>#INNOVATE</w:t>
      </w:r>
      <w:r>
        <w:t xml:space="preserve">, kjer bodo mladi iskali </w:t>
      </w:r>
      <w:r>
        <w:rPr>
          <w:b/>
        </w:rPr>
        <w:t>inovativne poslovne rešitve</w:t>
      </w:r>
      <w:r>
        <w:t xml:space="preserve"> za tri različne izzive </w:t>
      </w:r>
      <w:r>
        <w:rPr>
          <w:b/>
        </w:rPr>
        <w:t>s pomočjo mentorjev</w:t>
      </w:r>
      <w:r>
        <w:t>, ki jim bodo svetovali pri razvoju ideje. Sodelujoči bodo imeli možnost o</w:t>
      </w:r>
      <w:r>
        <w:t>svojiti izlet v Beograd in glavno nagrado v višini 3500 EUR.</w:t>
      </w:r>
    </w:p>
    <w:p w:rsidR="00EF58E5" w:rsidRDefault="00EF58E5">
      <w:pPr>
        <w:contextualSpacing w:val="0"/>
      </w:pPr>
    </w:p>
    <w:p w:rsidR="00EF58E5" w:rsidRDefault="00380E01">
      <w:pPr>
        <w:contextualSpacing w:val="0"/>
      </w:pPr>
      <w:r>
        <w:t xml:space="preserve">Projekt se bo izvajal od </w:t>
      </w:r>
      <w:r>
        <w:rPr>
          <w:b/>
        </w:rPr>
        <w:t>2. do 11. oktobra 2018</w:t>
      </w:r>
      <w:r>
        <w:t xml:space="preserve"> v prostorih ABC Hub (spodnja etaža Emporiuma, BTC City Ljubljana).</w:t>
      </w:r>
    </w:p>
    <w:p w:rsidR="00EF58E5" w:rsidRDefault="00380E01">
      <w:pPr>
        <w:contextualSpacing w:val="0"/>
      </w:pPr>
      <w:r>
        <w:t xml:space="preserve"> </w:t>
      </w:r>
    </w:p>
    <w:p w:rsidR="00EF58E5" w:rsidRDefault="00380E01">
      <w:pPr>
        <w:contextualSpacing w:val="0"/>
      </w:pPr>
      <w:r>
        <w:rPr>
          <w:b/>
        </w:rPr>
        <w:t>Izzivi</w:t>
      </w:r>
      <w:r>
        <w:t xml:space="preserve"> so naslednji:</w:t>
      </w:r>
    </w:p>
    <w:p w:rsidR="00EF58E5" w:rsidRDefault="00380E01">
      <w:pPr>
        <w:numPr>
          <w:ilvl w:val="0"/>
          <w:numId w:val="1"/>
        </w:numPr>
      </w:pPr>
      <w:r>
        <w:t xml:space="preserve"> SMART CITIES (slv. pametna mesta)</w:t>
      </w:r>
    </w:p>
    <w:p w:rsidR="00EF58E5" w:rsidRDefault="00380E01">
      <w:pPr>
        <w:contextualSpacing w:val="0"/>
      </w:pPr>
      <w:r>
        <w:t>Načrtuj mesto, v kate</w:t>
      </w:r>
      <w:r>
        <w:t>rem bi rad živel! S pomočjo tehnologije najdi rešitve za izboljšanje kvalitete življenja ljudi v mestih - za boljšo mobilnost, komunikacijo, čistost, ... Možnosti je neskončno, bodi kreativen.</w:t>
      </w:r>
    </w:p>
    <w:p w:rsidR="00EF58E5" w:rsidRDefault="00380E01">
      <w:pPr>
        <w:numPr>
          <w:ilvl w:val="0"/>
          <w:numId w:val="2"/>
        </w:numPr>
      </w:pPr>
      <w:r>
        <w:t>SMART VILLAGES (slv. pametno podeželje)</w:t>
      </w:r>
    </w:p>
    <w:p w:rsidR="00EF58E5" w:rsidRDefault="00380E01">
      <w:pPr>
        <w:contextualSpacing w:val="0"/>
      </w:pPr>
      <w:r>
        <w:t>Kako lahko izboljšamo k</w:t>
      </w:r>
      <w:r>
        <w:t>valiteto življenja na podeželju in v manjših naseljih? Dosti je govora o pametnih mestih, vendar pa je veliko potenciala tudi zunaj - kako ga izkoristiti?</w:t>
      </w:r>
    </w:p>
    <w:p w:rsidR="00EF58E5" w:rsidRDefault="00380E01">
      <w:pPr>
        <w:numPr>
          <w:ilvl w:val="0"/>
          <w:numId w:val="4"/>
        </w:numPr>
      </w:pPr>
      <w:r>
        <w:t>SPORTS DATA</w:t>
      </w:r>
    </w:p>
    <w:p w:rsidR="00EF58E5" w:rsidRDefault="00380E01">
      <w:pPr>
        <w:contextualSpacing w:val="0"/>
      </w:pPr>
      <w:r>
        <w:t>Privabi več gledalcev! Kako lahko dosežemo, da se več športnih navdušencev aktivno vključ</w:t>
      </w:r>
      <w:r>
        <w:t>uje v športe, kot sta nogomet ali košarka? Kako merimo uspeh?</w:t>
      </w:r>
    </w:p>
    <w:p w:rsidR="00EF58E5" w:rsidRDefault="00EF58E5">
      <w:pPr>
        <w:contextualSpacing w:val="0"/>
      </w:pPr>
    </w:p>
    <w:p w:rsidR="00EF58E5" w:rsidRDefault="00380E01">
      <w:pPr>
        <w:contextualSpacing w:val="0"/>
      </w:pPr>
      <w:r>
        <w:t xml:space="preserve">#CONNECT je zaključni dogodek celotnega projekta s posebnimi gosti, kjer bodo udeleženci iz petih držav predstavili svoj pitch pred strokovno komisijo, temu pa bo sledilo mreženje. </w:t>
      </w:r>
      <w:r>
        <w:br/>
        <w:t xml:space="preserve">Dogodek bo </w:t>
      </w:r>
      <w:r>
        <w:t>20. oktobra 2018 v Ljubljani.</w:t>
      </w:r>
    </w:p>
    <w:p w:rsidR="00EF58E5" w:rsidRDefault="00EF58E5">
      <w:pPr>
        <w:contextualSpacing w:val="0"/>
      </w:pPr>
    </w:p>
    <w:p w:rsidR="00EF58E5" w:rsidRDefault="00380E01">
      <w:pPr>
        <w:contextualSpacing w:val="0"/>
      </w:pPr>
      <w:r>
        <w:t xml:space="preserve">CODE.INNOVATE.CONNECT je projekt, ki ga Zavod Ypsilon organizira skupaj s SAP Slovenija. Projekt je zasnovan v treh delih, </w:t>
      </w:r>
      <w:r>
        <w:rPr>
          <w:b/>
        </w:rPr>
        <w:t>mladi od 16 do 30 leta</w:t>
      </w:r>
      <w:r>
        <w:t xml:space="preserve"> pa se lahko udeležijo enega ali več sklopov dogodka brezplačno.</w:t>
      </w:r>
    </w:p>
    <w:p w:rsidR="00EF58E5" w:rsidRDefault="00EF58E5">
      <w:pPr>
        <w:contextualSpacing w:val="0"/>
      </w:pPr>
    </w:p>
    <w:p w:rsidR="00EF58E5" w:rsidRDefault="00380E01">
      <w:pPr>
        <w:contextualSpacing w:val="0"/>
      </w:pPr>
      <w:r>
        <w:t>Projekt CODE.I</w:t>
      </w:r>
      <w:r>
        <w:t>NNOVATE.CONNECT je namenjen vsem, ki bi radi:</w:t>
      </w:r>
    </w:p>
    <w:p w:rsidR="00EF58E5" w:rsidRDefault="00380E01">
      <w:pPr>
        <w:numPr>
          <w:ilvl w:val="0"/>
          <w:numId w:val="3"/>
        </w:numPr>
      </w:pPr>
      <w:r>
        <w:t>se naučili programiranja,</w:t>
      </w:r>
    </w:p>
    <w:p w:rsidR="00EF58E5" w:rsidRDefault="00380E01">
      <w:pPr>
        <w:numPr>
          <w:ilvl w:val="0"/>
          <w:numId w:val="3"/>
        </w:numPr>
      </w:pPr>
      <w:r>
        <w:t>iskali nove business rešitve s pomočjo mentorjev,</w:t>
      </w:r>
    </w:p>
    <w:p w:rsidR="00EF58E5" w:rsidRDefault="00380E01">
      <w:pPr>
        <w:numPr>
          <w:ilvl w:val="0"/>
          <w:numId w:val="3"/>
        </w:numPr>
      </w:pPr>
      <w:r>
        <w:t>osvojili digitalna znanja in mehke veščine,</w:t>
      </w:r>
    </w:p>
    <w:p w:rsidR="00EF58E5" w:rsidRDefault="00380E01">
      <w:pPr>
        <w:numPr>
          <w:ilvl w:val="0"/>
          <w:numId w:val="3"/>
        </w:numPr>
      </w:pPr>
      <w:r>
        <w:t>spoznali enako misleče posameznike iz petih držav.</w:t>
      </w:r>
    </w:p>
    <w:p w:rsidR="00EF58E5" w:rsidRDefault="00EF58E5">
      <w:pPr>
        <w:contextualSpacing w:val="0"/>
        <w:rPr>
          <w:rFonts w:ascii="Roboto" w:eastAsia="Roboto" w:hAnsi="Roboto" w:cs="Roboto"/>
        </w:rPr>
      </w:pPr>
    </w:p>
    <w:p w:rsidR="00EF58E5" w:rsidRDefault="00380E01">
      <w:pPr>
        <w:pStyle w:val="Naslov3"/>
        <w:contextualSpacing w:val="0"/>
        <w:rPr>
          <w:color w:val="365899"/>
          <w:sz w:val="24"/>
          <w:szCs w:val="24"/>
          <w:highlight w:val="white"/>
          <w:u w:val="single"/>
        </w:rPr>
      </w:pPr>
      <w:bookmarkStart w:id="2" w:name="_c0jtzcqh5cw2" w:colFirst="0" w:colLast="0"/>
      <w:bookmarkEnd w:id="2"/>
      <w:r>
        <w:rPr>
          <w:rFonts w:ascii="Roboto" w:eastAsia="Roboto" w:hAnsi="Roboto" w:cs="Roboto"/>
        </w:rPr>
        <w:lastRenderedPageBreak/>
        <w:t>PRIJAVE IN INFORMACIJE NA:</w:t>
      </w:r>
      <w:r>
        <w:rPr>
          <w:color w:val="1D2129"/>
          <w:sz w:val="21"/>
          <w:szCs w:val="21"/>
          <w:highlight w:val="white"/>
        </w:rPr>
        <w:t xml:space="preserve"> </w:t>
      </w:r>
      <w:r>
        <w:fldChar w:fldCharType="begin"/>
      </w:r>
      <w:r>
        <w:instrText xml:space="preserve"> HYPERLINK </w:instrText>
      </w:r>
      <w:r>
        <w:instrText xml:space="preserve">"https://cicproject.org/business-challenges-awards/" </w:instrText>
      </w:r>
      <w:r>
        <w:fldChar w:fldCharType="separate"/>
      </w:r>
      <w:r>
        <w:rPr>
          <w:color w:val="365899"/>
          <w:sz w:val="24"/>
          <w:szCs w:val="24"/>
          <w:highlight w:val="white"/>
          <w:u w:val="single"/>
        </w:rPr>
        <w:t>https://cicproject.org/business-challenges-awards/</w:t>
      </w:r>
      <w:r>
        <w:rPr>
          <w:noProof/>
          <w:lang w:val="sl-SI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4581525</wp:posOffset>
            </wp:positionH>
            <wp:positionV relativeFrom="paragraph">
              <wp:posOffset>2905125</wp:posOffset>
            </wp:positionV>
            <wp:extent cx="1262063" cy="832859"/>
            <wp:effectExtent l="0" t="0" r="0" b="0"/>
            <wp:wrapTopAndBottom distT="114300" distB="1143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832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sl-SI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3267075</wp:posOffset>
            </wp:positionV>
            <wp:extent cx="3148013" cy="465170"/>
            <wp:effectExtent l="0" t="0" r="0" b="0"/>
            <wp:wrapTopAndBottom distT="114300" distB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46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58E5" w:rsidRDefault="00380E01">
      <w:pPr>
        <w:contextualSpacing w:val="0"/>
      </w:pPr>
      <w:r>
        <w:fldChar w:fldCharType="end"/>
      </w:r>
    </w:p>
    <w:p w:rsidR="00EF58E5" w:rsidRDefault="00EF58E5">
      <w:pPr>
        <w:contextualSpacing w:val="0"/>
      </w:pPr>
    </w:p>
    <w:p w:rsidR="00EF58E5" w:rsidRDefault="00EF58E5">
      <w:pPr>
        <w:contextualSpacing w:val="0"/>
      </w:pPr>
    </w:p>
    <w:p w:rsidR="00EF58E5" w:rsidRDefault="00380E01">
      <w:pPr>
        <w:contextualSpacing w:val="0"/>
      </w:pPr>
      <w:r>
        <w:rPr>
          <w:noProof/>
          <w:lang w:val="sl-SI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4581525</wp:posOffset>
            </wp:positionH>
            <wp:positionV relativeFrom="paragraph">
              <wp:posOffset>243075</wp:posOffset>
            </wp:positionV>
            <wp:extent cx="1157288" cy="757748"/>
            <wp:effectExtent l="0" t="0" r="0" b="0"/>
            <wp:wrapSquare wrapText="bothSides" distT="114300" distB="11430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757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F58E5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01" w:rsidRDefault="00380E01">
      <w:pPr>
        <w:spacing w:line="240" w:lineRule="auto"/>
      </w:pPr>
      <w:r>
        <w:separator/>
      </w:r>
    </w:p>
  </w:endnote>
  <w:endnote w:type="continuationSeparator" w:id="0">
    <w:p w:rsidR="00380E01" w:rsidRDefault="00380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E5" w:rsidRDefault="00380E01">
    <w:pPr>
      <w:contextualSpacing w:val="0"/>
    </w:pPr>
    <w:r>
      <w:rPr>
        <w:noProof/>
        <w:lang w:val="sl-SI"/>
      </w:rPr>
      <w:drawing>
        <wp:inline distT="114300" distB="114300" distL="114300" distR="114300">
          <wp:extent cx="2128838" cy="326422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8838" cy="326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58E5" w:rsidRDefault="00EF58E5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01" w:rsidRDefault="00380E01">
      <w:pPr>
        <w:spacing w:line="240" w:lineRule="auto"/>
      </w:pPr>
      <w:r>
        <w:separator/>
      </w:r>
    </w:p>
  </w:footnote>
  <w:footnote w:type="continuationSeparator" w:id="0">
    <w:p w:rsidR="00380E01" w:rsidRDefault="00380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E5" w:rsidRDefault="00380E01">
    <w:pPr>
      <w:contextualSpacing w:val="0"/>
    </w:pPr>
    <w:r>
      <w:rPr>
        <w:noProof/>
        <w:lang w:val="sl-SI"/>
      </w:rPr>
      <w:drawing>
        <wp:inline distT="114300" distB="114300" distL="114300" distR="114300">
          <wp:extent cx="2062163" cy="885825"/>
          <wp:effectExtent l="0" t="0" r="0" b="0"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163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1F45"/>
    <w:multiLevelType w:val="multilevel"/>
    <w:tmpl w:val="8EDC3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6D4794"/>
    <w:multiLevelType w:val="multilevel"/>
    <w:tmpl w:val="9B2A0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07576C"/>
    <w:multiLevelType w:val="multilevel"/>
    <w:tmpl w:val="44225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192DBD"/>
    <w:multiLevelType w:val="multilevel"/>
    <w:tmpl w:val="D5E65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E5"/>
    <w:rsid w:val="001F36A6"/>
    <w:rsid w:val="00380E01"/>
    <w:rsid w:val="00E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FFAE3-4E14-45B2-8557-BF780DE0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Marentič</dc:creator>
  <cp:lastModifiedBy>Maja Marentič</cp:lastModifiedBy>
  <cp:revision>2</cp:revision>
  <dcterms:created xsi:type="dcterms:W3CDTF">2018-09-17T13:10:00Z</dcterms:created>
  <dcterms:modified xsi:type="dcterms:W3CDTF">2018-09-17T13:10:00Z</dcterms:modified>
</cp:coreProperties>
</file>