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52" w:rsidRPr="00CC2F94" w:rsidRDefault="005350DB" w:rsidP="009F7352">
      <w:pPr>
        <w:jc w:val="center"/>
        <w:rPr>
          <w:rFonts w:asciiTheme="minorHAnsi" w:hAnsiTheme="minorHAnsi"/>
          <w:b/>
          <w:color w:val="00B050"/>
        </w:rPr>
      </w:pPr>
      <w:bookmarkStart w:id="0" w:name="_GoBack"/>
      <w:bookmarkEnd w:id="0"/>
      <w:r w:rsidRPr="00CC2F94">
        <w:rPr>
          <w:rFonts w:asciiTheme="minorHAnsi" w:hAnsiTheme="minorHAnsi"/>
          <w:b/>
          <w:color w:val="00B050"/>
        </w:rPr>
        <w:t>10</w:t>
      </w:r>
      <w:r w:rsidR="009F7352" w:rsidRPr="00CC2F94">
        <w:rPr>
          <w:rFonts w:asciiTheme="minorHAnsi" w:hAnsiTheme="minorHAnsi"/>
          <w:b/>
          <w:color w:val="00B050"/>
        </w:rPr>
        <w:t>. SEZNAM TEM ZA SEMINARSKE NALOGE PRI PRAVNI ZGODOVINI</w:t>
      </w:r>
    </w:p>
    <w:p w:rsidR="009F7352" w:rsidRPr="00CC2F94" w:rsidRDefault="009F7352" w:rsidP="0025637C">
      <w:pPr>
        <w:jc w:val="center"/>
        <w:rPr>
          <w:rFonts w:asciiTheme="minorHAnsi" w:hAnsiTheme="minorHAnsi" w:cs="Arial"/>
          <w:b/>
          <w:color w:val="00B050"/>
        </w:rPr>
      </w:pPr>
      <w:r w:rsidRPr="00CC2F94">
        <w:rPr>
          <w:rFonts w:asciiTheme="minorHAnsi" w:hAnsiTheme="minorHAnsi" w:cs="Arial"/>
          <w:b/>
          <w:color w:val="00B050"/>
        </w:rPr>
        <w:t>ZA REDNE ŠTUDENTE (2014/2015)</w:t>
      </w:r>
    </w:p>
    <w:p w:rsidR="001C4A7C" w:rsidRPr="008E1E8A" w:rsidRDefault="001C4A7C" w:rsidP="009F7352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DB74A2" w:rsidRPr="008E1E8A" w:rsidRDefault="009F7352" w:rsidP="009F7352">
      <w:pPr>
        <w:rPr>
          <w:rFonts w:asciiTheme="minorHAnsi" w:hAnsiTheme="minorHAnsi" w:cs="Arial"/>
          <w:b/>
          <w:color w:val="0070C0"/>
          <w:sz w:val="22"/>
          <w:szCs w:val="22"/>
        </w:rPr>
      </w:pPr>
      <w:r w:rsidRPr="008E1E8A">
        <w:rPr>
          <w:rFonts w:asciiTheme="minorHAnsi" w:hAnsiTheme="minorHAnsi" w:cs="Arial"/>
          <w:b/>
          <w:sz w:val="22"/>
          <w:szCs w:val="22"/>
          <w:u w:val="single"/>
        </w:rPr>
        <w:t>TEMA</w:t>
      </w:r>
      <w:r w:rsidRPr="008E1E8A">
        <w:rPr>
          <w:rFonts w:asciiTheme="minorHAnsi" w:hAnsiTheme="minorHAnsi" w:cs="Arial"/>
          <w:b/>
          <w:sz w:val="22"/>
          <w:szCs w:val="22"/>
        </w:rPr>
        <w:t xml:space="preserve">: </w:t>
      </w:r>
      <w:r w:rsidR="008B4E4B" w:rsidRPr="008E1E8A">
        <w:rPr>
          <w:rFonts w:asciiTheme="minorHAnsi" w:hAnsiTheme="minorHAnsi" w:cs="Arial"/>
          <w:b/>
          <w:sz w:val="22"/>
          <w:szCs w:val="22"/>
        </w:rPr>
        <w:t xml:space="preserve"> </w:t>
      </w:r>
      <w:r w:rsidR="00AC4E56" w:rsidRPr="00AC4E56">
        <w:rPr>
          <w:rFonts w:asciiTheme="minorHAnsi" w:hAnsiTheme="minorHAnsi" w:cs="Arial"/>
          <w:b/>
          <w:color w:val="00B050"/>
          <w:sz w:val="22"/>
          <w:szCs w:val="22"/>
        </w:rPr>
        <w:t>ZAČETKI VLADARJEVE ZAKONODAJE</w:t>
      </w:r>
      <w:r w:rsidR="00166BEE">
        <w:rPr>
          <w:rFonts w:asciiTheme="minorHAnsi" w:hAnsiTheme="minorHAnsi" w:cs="Arial"/>
          <w:b/>
          <w:color w:val="00B050"/>
          <w:sz w:val="22"/>
          <w:szCs w:val="22"/>
        </w:rPr>
        <w:t xml:space="preserve"> V 16. ST. in RECEPCIJA RIMSKEGA PRAVA</w:t>
      </w:r>
      <w:r w:rsidR="00AC4E56" w:rsidRPr="00AC4E56">
        <w:rPr>
          <w:rFonts w:asciiTheme="minorHAnsi" w:hAnsiTheme="minorHAnsi" w:cs="Arial"/>
          <w:b/>
          <w:color w:val="00B050"/>
          <w:sz w:val="22"/>
          <w:szCs w:val="22"/>
        </w:rPr>
        <w:t>:</w:t>
      </w:r>
      <w:r w:rsidR="00166BEE">
        <w:rPr>
          <w:rFonts w:asciiTheme="minorHAnsi" w:hAnsiTheme="minorHAnsi" w:cs="Arial"/>
          <w:b/>
          <w:color w:val="00B050"/>
          <w:sz w:val="22"/>
          <w:szCs w:val="22"/>
        </w:rPr>
        <w:t xml:space="preserve"> AKURZIJ, BODIN IN PA </w:t>
      </w:r>
      <w:r w:rsidR="00AC4E56" w:rsidRPr="00AC4E56">
        <w:rPr>
          <w:rFonts w:asciiTheme="minorHAnsi" w:hAnsiTheme="minorHAnsi" w:cs="Arial"/>
          <w:b/>
          <w:color w:val="00B050"/>
          <w:sz w:val="22"/>
          <w:szCs w:val="22"/>
        </w:rPr>
        <w:t xml:space="preserve">KRANJSKI RED ZA DEŽELSKA SODIŠČA </w:t>
      </w:r>
      <w:r w:rsidR="00166BEE">
        <w:rPr>
          <w:rFonts w:asciiTheme="minorHAnsi" w:hAnsiTheme="minorHAnsi" w:cs="Arial"/>
          <w:b/>
          <w:color w:val="00B050"/>
          <w:sz w:val="22"/>
          <w:szCs w:val="22"/>
        </w:rPr>
        <w:t>(1532),</w:t>
      </w:r>
      <w:r w:rsidR="00AC4E56" w:rsidRPr="00AC4E56">
        <w:rPr>
          <w:rFonts w:asciiTheme="minorHAnsi" w:hAnsiTheme="minorHAnsi" w:cs="Arial"/>
          <w:b/>
          <w:color w:val="00B050"/>
          <w:sz w:val="22"/>
          <w:szCs w:val="22"/>
        </w:rPr>
        <w:t xml:space="preserve"> PRAGMATIČNA SANKCIJA</w:t>
      </w:r>
      <w:r w:rsidR="00AC4E56">
        <w:rPr>
          <w:rFonts w:asciiTheme="minorHAnsi" w:hAnsiTheme="minorHAnsi" w:cs="Arial"/>
          <w:b/>
          <w:color w:val="00B050"/>
          <w:sz w:val="22"/>
          <w:szCs w:val="22"/>
        </w:rPr>
        <w:t xml:space="preserve"> (1713)</w:t>
      </w:r>
      <w:r w:rsidR="00AC4E56" w:rsidRPr="00AC4E56">
        <w:rPr>
          <w:rFonts w:asciiTheme="minorHAnsi" w:hAnsiTheme="minorHAnsi" w:cs="Arial"/>
          <w:b/>
          <w:color w:val="00B050"/>
          <w:sz w:val="22"/>
          <w:szCs w:val="22"/>
        </w:rPr>
        <w:t xml:space="preserve"> TER DEDNI RED KARLA VI. </w:t>
      </w:r>
      <w:r w:rsidR="00AC4E56">
        <w:rPr>
          <w:rFonts w:asciiTheme="minorHAnsi" w:hAnsiTheme="minorHAnsi" w:cs="Arial"/>
          <w:b/>
          <w:color w:val="00B050"/>
          <w:sz w:val="22"/>
          <w:szCs w:val="22"/>
        </w:rPr>
        <w:t>(1720)</w:t>
      </w:r>
    </w:p>
    <w:p w:rsidR="009F7352" w:rsidRPr="008E1E8A" w:rsidRDefault="009F7352" w:rsidP="009F7352">
      <w:pPr>
        <w:rPr>
          <w:rFonts w:asciiTheme="minorHAnsi" w:hAnsiTheme="minorHAnsi" w:cs="Arial"/>
          <w:b/>
          <w:sz w:val="22"/>
          <w:szCs w:val="22"/>
        </w:rPr>
      </w:pPr>
      <w:r w:rsidRPr="008E1E8A">
        <w:rPr>
          <w:rFonts w:asciiTheme="minorHAnsi" w:hAnsiTheme="minorHAnsi" w:cs="Arial"/>
          <w:b/>
          <w:sz w:val="22"/>
          <w:szCs w:val="22"/>
          <w:u w:val="single"/>
        </w:rPr>
        <w:t>USTNA PREDSTAVITEV:</w:t>
      </w:r>
      <w:r w:rsidRPr="008E1E8A">
        <w:rPr>
          <w:rFonts w:asciiTheme="minorHAnsi" w:hAnsiTheme="minorHAnsi" w:cs="Arial"/>
          <w:b/>
          <w:sz w:val="22"/>
          <w:szCs w:val="22"/>
        </w:rPr>
        <w:t xml:space="preserve">  </w:t>
      </w:r>
      <w:r w:rsidR="005350DB" w:rsidRPr="005350DB">
        <w:rPr>
          <w:rFonts w:asciiTheme="minorHAnsi" w:hAnsiTheme="minorHAnsi" w:cs="Arial"/>
          <w:b/>
          <w:color w:val="00B050"/>
          <w:sz w:val="22"/>
          <w:szCs w:val="22"/>
        </w:rPr>
        <w:t>torek 16</w:t>
      </w:r>
      <w:r w:rsidR="00D4433C" w:rsidRPr="005350DB">
        <w:rPr>
          <w:rFonts w:asciiTheme="minorHAnsi" w:hAnsiTheme="minorHAnsi" w:cs="Arial"/>
          <w:b/>
          <w:color w:val="00B050"/>
          <w:sz w:val="22"/>
          <w:szCs w:val="22"/>
        </w:rPr>
        <w:t>.12</w:t>
      </w:r>
      <w:r w:rsidRPr="005350DB">
        <w:rPr>
          <w:rFonts w:asciiTheme="minorHAnsi" w:hAnsiTheme="minorHAnsi" w:cs="Arial"/>
          <w:b/>
          <w:color w:val="00B050"/>
          <w:sz w:val="22"/>
          <w:szCs w:val="22"/>
        </w:rPr>
        <w:t xml:space="preserve">. 2014 </w:t>
      </w:r>
      <w:r w:rsidRPr="008E1E8A">
        <w:rPr>
          <w:rFonts w:asciiTheme="minorHAnsi" w:hAnsiTheme="minorHAnsi" w:cs="Arial"/>
          <w:b/>
          <w:sz w:val="22"/>
          <w:szCs w:val="22"/>
        </w:rPr>
        <w:t xml:space="preserve">(od 12.15 – 14h, siva predavalnica) </w:t>
      </w:r>
    </w:p>
    <w:p w:rsidR="001C4A7C" w:rsidRPr="009B0852" w:rsidRDefault="009F7352" w:rsidP="009F7352">
      <w:pPr>
        <w:rPr>
          <w:rFonts w:asciiTheme="minorHAnsi" w:hAnsiTheme="minorHAnsi" w:cs="Arial"/>
          <w:b/>
          <w:sz w:val="22"/>
          <w:szCs w:val="22"/>
        </w:rPr>
      </w:pPr>
      <w:r w:rsidRPr="008E1E8A">
        <w:rPr>
          <w:rFonts w:asciiTheme="minorHAnsi" w:hAnsiTheme="minorHAnsi" w:cs="Arial"/>
          <w:b/>
          <w:sz w:val="22"/>
          <w:szCs w:val="22"/>
          <w:u w:val="single"/>
        </w:rPr>
        <w:t xml:space="preserve">PROFESOR: </w:t>
      </w:r>
      <w:r w:rsidR="005350DB" w:rsidRPr="005350DB">
        <w:rPr>
          <w:rFonts w:asciiTheme="minorHAnsi" w:hAnsiTheme="minorHAnsi" w:cs="Arial"/>
          <w:b/>
          <w:color w:val="00B050"/>
          <w:sz w:val="22"/>
          <w:szCs w:val="22"/>
          <w:u w:val="single"/>
        </w:rPr>
        <w:t>ŠKRUBEJ</w:t>
      </w:r>
    </w:p>
    <w:p w:rsidR="009F7352" w:rsidRDefault="009F7352" w:rsidP="009F7352">
      <w:pPr>
        <w:rPr>
          <w:rFonts w:asciiTheme="minorHAnsi" w:hAnsiTheme="minorHAnsi" w:cs="Arial"/>
          <w:b/>
          <w:color w:val="0070C0"/>
          <w:sz w:val="22"/>
          <w:szCs w:val="22"/>
          <w:u w:val="single"/>
        </w:rPr>
      </w:pPr>
      <w:r w:rsidRPr="005350DB">
        <w:rPr>
          <w:rFonts w:asciiTheme="minorHAnsi" w:hAnsiTheme="minorHAnsi" w:cs="Arial"/>
          <w:b/>
          <w:color w:val="00B050"/>
          <w:sz w:val="22"/>
          <w:szCs w:val="22"/>
          <w:u w:val="single"/>
        </w:rPr>
        <w:t>Oddati</w:t>
      </w:r>
      <w:r w:rsidRPr="008E1E8A">
        <w:rPr>
          <w:rFonts w:asciiTheme="minorHAnsi" w:hAnsiTheme="minorHAnsi" w:cs="Arial"/>
          <w:b/>
          <w:color w:val="00B050"/>
          <w:sz w:val="22"/>
          <w:szCs w:val="22"/>
          <w:u w:val="single"/>
        </w:rPr>
        <w:t xml:space="preserve"> </w:t>
      </w:r>
      <w:r w:rsidRPr="008E1E8A">
        <w:rPr>
          <w:rFonts w:asciiTheme="minorHAnsi" w:hAnsiTheme="minorHAnsi" w:cs="Arial"/>
          <w:b/>
          <w:color w:val="FF0000"/>
          <w:sz w:val="22"/>
          <w:szCs w:val="22"/>
          <w:u w:val="single"/>
        </w:rPr>
        <w:t>pisno in OSEBNO na vajah, go</w:t>
      </w:r>
      <w:r w:rsidR="008B4E4B" w:rsidRPr="008E1E8A">
        <w:rPr>
          <w:rFonts w:asciiTheme="minorHAnsi" w:hAnsiTheme="minorHAnsi" w:cs="Arial"/>
          <w:b/>
          <w:color w:val="FF0000"/>
          <w:sz w:val="22"/>
          <w:szCs w:val="22"/>
          <w:u w:val="single"/>
        </w:rPr>
        <w:t>v.</w:t>
      </w:r>
      <w:r w:rsidR="002647FD" w:rsidRPr="008E1E8A">
        <w:rPr>
          <w:rFonts w:asciiTheme="minorHAnsi" w:hAnsiTheme="minorHAnsi" w:cs="Arial"/>
          <w:b/>
          <w:color w:val="FF0000"/>
          <w:sz w:val="22"/>
          <w:szCs w:val="22"/>
          <w:u w:val="single"/>
        </w:rPr>
        <w:t xml:space="preserve"> urah, predavanjih </w:t>
      </w:r>
      <w:r w:rsidR="002647FD" w:rsidRPr="005350DB">
        <w:rPr>
          <w:rFonts w:asciiTheme="minorHAnsi" w:hAnsiTheme="minorHAnsi" w:cs="Arial"/>
          <w:b/>
          <w:color w:val="00B050"/>
          <w:sz w:val="22"/>
          <w:szCs w:val="22"/>
          <w:u w:val="single"/>
        </w:rPr>
        <w:t>do PETKA</w:t>
      </w:r>
      <w:r w:rsidRPr="005350DB">
        <w:rPr>
          <w:rFonts w:asciiTheme="minorHAnsi" w:hAnsiTheme="minorHAnsi" w:cs="Arial"/>
          <w:b/>
          <w:color w:val="00B050"/>
          <w:sz w:val="22"/>
          <w:szCs w:val="22"/>
          <w:u w:val="single"/>
        </w:rPr>
        <w:t>.</w:t>
      </w:r>
      <w:r w:rsidR="005350DB" w:rsidRPr="005350DB">
        <w:rPr>
          <w:rFonts w:asciiTheme="minorHAnsi" w:hAnsiTheme="minorHAnsi" w:cs="Arial"/>
          <w:b/>
          <w:color w:val="00B050"/>
          <w:sz w:val="22"/>
          <w:szCs w:val="22"/>
          <w:u w:val="single"/>
        </w:rPr>
        <w:t xml:space="preserve"> 12</w:t>
      </w:r>
      <w:r w:rsidR="0003015D" w:rsidRPr="005350DB">
        <w:rPr>
          <w:rFonts w:asciiTheme="minorHAnsi" w:hAnsiTheme="minorHAnsi" w:cs="Arial"/>
          <w:b/>
          <w:color w:val="00B050"/>
          <w:sz w:val="22"/>
          <w:szCs w:val="22"/>
          <w:u w:val="single"/>
        </w:rPr>
        <w:t>. 12</w:t>
      </w:r>
      <w:r w:rsidRPr="005350DB">
        <w:rPr>
          <w:rFonts w:asciiTheme="minorHAnsi" w:hAnsiTheme="minorHAnsi" w:cs="Arial"/>
          <w:b/>
          <w:color w:val="00B050"/>
          <w:sz w:val="22"/>
          <w:szCs w:val="22"/>
          <w:u w:val="single"/>
        </w:rPr>
        <w:t xml:space="preserve">. 2014 </w:t>
      </w:r>
    </w:p>
    <w:p w:rsidR="001A58F3" w:rsidRPr="008E1E8A" w:rsidRDefault="001A58F3" w:rsidP="009F7352">
      <w:pPr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tbl>
      <w:tblPr>
        <w:tblW w:w="1148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8"/>
        <w:gridCol w:w="8646"/>
      </w:tblGrid>
      <w:tr w:rsidR="00703EB8" w:rsidRPr="00CC2F94" w:rsidTr="00703EB8">
        <w:tc>
          <w:tcPr>
            <w:tcW w:w="1418" w:type="dxa"/>
          </w:tcPr>
          <w:p w:rsidR="00703EB8" w:rsidRPr="00692C65" w:rsidRDefault="00703EB8" w:rsidP="006E6597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92C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418" w:type="dxa"/>
          </w:tcPr>
          <w:p w:rsidR="00703EB8" w:rsidRPr="00692C65" w:rsidRDefault="00703EB8" w:rsidP="006E6597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92C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Ula Aleksandra</w:t>
            </w:r>
          </w:p>
        </w:tc>
        <w:tc>
          <w:tcPr>
            <w:tcW w:w="8646" w:type="dxa"/>
          </w:tcPr>
          <w:p w:rsidR="00703EB8" w:rsidRPr="00166BEE" w:rsidRDefault="00703EB8" w:rsidP="006E6597">
            <w:pPr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i/>
                <w:lang w:eastAsia="sl-SI"/>
              </w:rPr>
              <w:t>Princeps legibus solutus</w:t>
            </w:r>
            <w:r>
              <w:rPr>
                <w:rFonts w:ascii="Arial" w:eastAsia="Times New Roman" w:hAnsi="Arial" w:cs="Arial"/>
                <w:lang w:eastAsia="sl-SI"/>
              </w:rPr>
              <w:t>. Kako so to načelo razumeli rimski cesarji?</w:t>
            </w:r>
          </w:p>
        </w:tc>
      </w:tr>
      <w:tr w:rsidR="00703EB8" w:rsidRPr="00CC2F94" w:rsidTr="00703EB8">
        <w:tc>
          <w:tcPr>
            <w:tcW w:w="1418" w:type="dxa"/>
          </w:tcPr>
          <w:p w:rsidR="00703EB8" w:rsidRPr="00692C65" w:rsidRDefault="00703EB8" w:rsidP="006E6597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92C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Košir</w:t>
            </w:r>
          </w:p>
        </w:tc>
        <w:tc>
          <w:tcPr>
            <w:tcW w:w="1418" w:type="dxa"/>
          </w:tcPr>
          <w:p w:rsidR="00703EB8" w:rsidRPr="00692C65" w:rsidRDefault="00703EB8" w:rsidP="006E6597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92C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Anže</w:t>
            </w:r>
          </w:p>
        </w:tc>
        <w:tc>
          <w:tcPr>
            <w:tcW w:w="8646" w:type="dxa"/>
          </w:tcPr>
          <w:p w:rsidR="00703EB8" w:rsidRPr="00CC2F94" w:rsidRDefault="00703EB8" w:rsidP="006E6597">
            <w:pPr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i/>
                <w:lang w:eastAsia="sl-SI"/>
              </w:rPr>
              <w:t>Princeps legibus solutus</w:t>
            </w:r>
            <w:r>
              <w:rPr>
                <w:rFonts w:ascii="Arial" w:eastAsia="Times New Roman" w:hAnsi="Arial" w:cs="Arial"/>
                <w:lang w:eastAsia="sl-SI"/>
              </w:rPr>
              <w:t>. Kako je to načelo razumel glosator Akurzij (13.st.)</w:t>
            </w:r>
          </w:p>
        </w:tc>
      </w:tr>
      <w:tr w:rsidR="00703EB8" w:rsidRPr="00CC2F94" w:rsidTr="00703EB8">
        <w:trPr>
          <w:trHeight w:val="372"/>
        </w:trPr>
        <w:tc>
          <w:tcPr>
            <w:tcW w:w="1418" w:type="dxa"/>
          </w:tcPr>
          <w:p w:rsidR="00703EB8" w:rsidRPr="00692C65" w:rsidRDefault="00703EB8" w:rsidP="006E6597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92C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Koštrun</w:t>
            </w:r>
          </w:p>
        </w:tc>
        <w:tc>
          <w:tcPr>
            <w:tcW w:w="1418" w:type="dxa"/>
          </w:tcPr>
          <w:p w:rsidR="00703EB8" w:rsidRPr="00692C65" w:rsidRDefault="00703EB8" w:rsidP="006E6597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92C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Tina</w:t>
            </w:r>
          </w:p>
        </w:tc>
        <w:tc>
          <w:tcPr>
            <w:tcW w:w="8646" w:type="dxa"/>
          </w:tcPr>
          <w:p w:rsidR="00703EB8" w:rsidRPr="00CC2F94" w:rsidRDefault="00703EB8" w:rsidP="006E6597">
            <w:pPr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i/>
                <w:lang w:eastAsia="sl-SI"/>
              </w:rPr>
              <w:t>Princeps legibus solutus</w:t>
            </w:r>
            <w:r>
              <w:rPr>
                <w:rFonts w:ascii="Arial" w:eastAsia="Times New Roman" w:hAnsi="Arial" w:cs="Arial"/>
                <w:lang w:eastAsia="sl-SI"/>
              </w:rPr>
              <w:t>. Kako so to načelo reinterpretirali od 16.stoletja naprej?</w:t>
            </w:r>
          </w:p>
        </w:tc>
      </w:tr>
      <w:tr w:rsidR="00703EB8" w:rsidRPr="00CC2F94" w:rsidTr="00703EB8">
        <w:tc>
          <w:tcPr>
            <w:tcW w:w="1418" w:type="dxa"/>
          </w:tcPr>
          <w:p w:rsidR="00703EB8" w:rsidRPr="00692C65" w:rsidRDefault="00703EB8" w:rsidP="006E6597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92C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Kotnik</w:t>
            </w:r>
          </w:p>
        </w:tc>
        <w:tc>
          <w:tcPr>
            <w:tcW w:w="1418" w:type="dxa"/>
          </w:tcPr>
          <w:p w:rsidR="00703EB8" w:rsidRPr="00692C65" w:rsidRDefault="00703EB8" w:rsidP="006E6597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92C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Zala</w:t>
            </w:r>
          </w:p>
        </w:tc>
        <w:tc>
          <w:tcPr>
            <w:tcW w:w="8646" w:type="dxa"/>
          </w:tcPr>
          <w:p w:rsidR="00703EB8" w:rsidRPr="004C4440" w:rsidRDefault="00703EB8" w:rsidP="006E6597">
            <w:pPr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i/>
                <w:lang w:eastAsia="sl-SI"/>
              </w:rPr>
              <w:t xml:space="preserve">Princeps legibus solutus </w:t>
            </w:r>
            <w:r>
              <w:rPr>
                <w:rFonts w:ascii="Arial" w:eastAsia="Times New Roman" w:hAnsi="Arial" w:cs="Arial"/>
                <w:lang w:eastAsia="sl-SI"/>
              </w:rPr>
              <w:t>in pojem suverenosti v glavnem delu Jeana Bodina</w:t>
            </w:r>
          </w:p>
        </w:tc>
      </w:tr>
      <w:tr w:rsidR="00703EB8" w:rsidRPr="00CC2F94" w:rsidTr="00703EB8">
        <w:tc>
          <w:tcPr>
            <w:tcW w:w="1418" w:type="dxa"/>
          </w:tcPr>
          <w:p w:rsidR="00703EB8" w:rsidRPr="00692C65" w:rsidRDefault="00703EB8" w:rsidP="006E6597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92C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Kozole</w:t>
            </w:r>
          </w:p>
        </w:tc>
        <w:tc>
          <w:tcPr>
            <w:tcW w:w="1418" w:type="dxa"/>
          </w:tcPr>
          <w:p w:rsidR="00703EB8" w:rsidRPr="00692C65" w:rsidRDefault="00703EB8" w:rsidP="006E6597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92C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Amadeja</w:t>
            </w:r>
          </w:p>
        </w:tc>
        <w:tc>
          <w:tcPr>
            <w:tcW w:w="8646" w:type="dxa"/>
          </w:tcPr>
          <w:p w:rsidR="00703EB8" w:rsidRPr="00CC2F94" w:rsidRDefault="00703EB8" w:rsidP="006E6597">
            <w:pPr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Pojem suverenosti in področje davkov  v delu in življenju Jeana Bodina</w:t>
            </w:r>
          </w:p>
        </w:tc>
      </w:tr>
      <w:tr w:rsidR="00703EB8" w:rsidRPr="00CC2F94" w:rsidTr="00703EB8">
        <w:tc>
          <w:tcPr>
            <w:tcW w:w="1418" w:type="dxa"/>
          </w:tcPr>
          <w:p w:rsidR="00703EB8" w:rsidRPr="00692C65" w:rsidRDefault="00703EB8" w:rsidP="006E6597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92C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Koželj</w:t>
            </w:r>
          </w:p>
        </w:tc>
        <w:tc>
          <w:tcPr>
            <w:tcW w:w="1418" w:type="dxa"/>
          </w:tcPr>
          <w:p w:rsidR="00703EB8" w:rsidRPr="00692C65" w:rsidRDefault="00703EB8" w:rsidP="006E6597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92C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Špela</w:t>
            </w:r>
          </w:p>
        </w:tc>
        <w:tc>
          <w:tcPr>
            <w:tcW w:w="8646" w:type="dxa"/>
          </w:tcPr>
          <w:p w:rsidR="00703EB8" w:rsidRPr="00CC2F94" w:rsidRDefault="00703EB8" w:rsidP="006E6597">
            <w:pPr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Kranjski red za deželska sodišča: vzroki in okoliščine nastanka</w:t>
            </w:r>
          </w:p>
        </w:tc>
      </w:tr>
      <w:tr w:rsidR="00703EB8" w:rsidRPr="00CC2F94" w:rsidTr="00703EB8">
        <w:tc>
          <w:tcPr>
            <w:tcW w:w="1418" w:type="dxa"/>
          </w:tcPr>
          <w:p w:rsidR="00703EB8" w:rsidRPr="00692C65" w:rsidRDefault="00703EB8" w:rsidP="006E6597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92C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Kqira</w:t>
            </w:r>
          </w:p>
        </w:tc>
        <w:tc>
          <w:tcPr>
            <w:tcW w:w="1418" w:type="dxa"/>
          </w:tcPr>
          <w:p w:rsidR="00703EB8" w:rsidRPr="00692C65" w:rsidRDefault="00703EB8" w:rsidP="006E6597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92C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Martin</w:t>
            </w:r>
          </w:p>
        </w:tc>
        <w:tc>
          <w:tcPr>
            <w:tcW w:w="8646" w:type="dxa"/>
          </w:tcPr>
          <w:p w:rsidR="00703EB8" w:rsidRPr="00CC2F94" w:rsidRDefault="00703EB8" w:rsidP="006E6597">
            <w:pPr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Kranjski red za deželska sodišča: ali področje kazenskega prava uredi izčrpno?</w:t>
            </w:r>
          </w:p>
        </w:tc>
      </w:tr>
      <w:tr w:rsidR="00703EB8" w:rsidRPr="00CC2F94" w:rsidTr="00703EB8">
        <w:tc>
          <w:tcPr>
            <w:tcW w:w="1418" w:type="dxa"/>
          </w:tcPr>
          <w:p w:rsidR="00703EB8" w:rsidRPr="00692C65" w:rsidRDefault="00703EB8" w:rsidP="006E6597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92C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Podbersič</w:t>
            </w:r>
          </w:p>
        </w:tc>
        <w:tc>
          <w:tcPr>
            <w:tcW w:w="1418" w:type="dxa"/>
          </w:tcPr>
          <w:p w:rsidR="00703EB8" w:rsidRPr="00692C65" w:rsidRDefault="00703EB8" w:rsidP="006E6597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92C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Polona</w:t>
            </w:r>
          </w:p>
        </w:tc>
        <w:tc>
          <w:tcPr>
            <w:tcW w:w="8646" w:type="dxa"/>
          </w:tcPr>
          <w:p w:rsidR="00703EB8" w:rsidRPr="00CC2F94" w:rsidRDefault="00703EB8" w:rsidP="006E6597">
            <w:pPr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Kranjski red za deželska sodišča: ali ta red razglasi absolutni vladar?</w:t>
            </w:r>
          </w:p>
        </w:tc>
      </w:tr>
      <w:tr w:rsidR="00703EB8" w:rsidRPr="00CC2F94" w:rsidTr="00703EB8">
        <w:tc>
          <w:tcPr>
            <w:tcW w:w="1418" w:type="dxa"/>
          </w:tcPr>
          <w:p w:rsidR="00703EB8" w:rsidRPr="00692C65" w:rsidRDefault="00703EB8" w:rsidP="006E6597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92C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Podržaj</w:t>
            </w:r>
          </w:p>
        </w:tc>
        <w:tc>
          <w:tcPr>
            <w:tcW w:w="1418" w:type="dxa"/>
          </w:tcPr>
          <w:p w:rsidR="00703EB8" w:rsidRPr="00692C65" w:rsidRDefault="00703EB8" w:rsidP="006E6597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92C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Jerca</w:t>
            </w:r>
          </w:p>
        </w:tc>
        <w:tc>
          <w:tcPr>
            <w:tcW w:w="8646" w:type="dxa"/>
          </w:tcPr>
          <w:p w:rsidR="00703EB8" w:rsidRPr="00CC2F94" w:rsidRDefault="00703EB8" w:rsidP="006E6597">
            <w:pPr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Pragmatična sankcija: kakšne vrste akt je to bil v rimski dobi in srednjem veku?</w:t>
            </w:r>
          </w:p>
        </w:tc>
      </w:tr>
      <w:tr w:rsidR="00703EB8" w:rsidRPr="00CC2F94" w:rsidTr="00703EB8">
        <w:tc>
          <w:tcPr>
            <w:tcW w:w="1418" w:type="dxa"/>
          </w:tcPr>
          <w:p w:rsidR="00703EB8" w:rsidRPr="00692C65" w:rsidRDefault="00703EB8" w:rsidP="006E6597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92C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Poklukar</w:t>
            </w:r>
          </w:p>
        </w:tc>
        <w:tc>
          <w:tcPr>
            <w:tcW w:w="1418" w:type="dxa"/>
          </w:tcPr>
          <w:p w:rsidR="00703EB8" w:rsidRPr="00692C65" w:rsidRDefault="00703EB8" w:rsidP="006E6597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92C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Rok</w:t>
            </w:r>
          </w:p>
        </w:tc>
        <w:tc>
          <w:tcPr>
            <w:tcW w:w="8646" w:type="dxa"/>
          </w:tcPr>
          <w:p w:rsidR="00703EB8" w:rsidRPr="00CC2F94" w:rsidRDefault="00703EB8" w:rsidP="006E6597">
            <w:pPr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Pragmatična sankcija 1713: njena vsebina in okoliščine nastanka</w:t>
            </w:r>
          </w:p>
        </w:tc>
      </w:tr>
      <w:tr w:rsidR="00703EB8" w:rsidRPr="00CC2F94" w:rsidTr="00703EB8">
        <w:tc>
          <w:tcPr>
            <w:tcW w:w="1418" w:type="dxa"/>
          </w:tcPr>
          <w:p w:rsidR="00703EB8" w:rsidRPr="00692C65" w:rsidRDefault="00703EB8" w:rsidP="006E6597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92C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Pokrajčevič</w:t>
            </w:r>
          </w:p>
        </w:tc>
        <w:tc>
          <w:tcPr>
            <w:tcW w:w="1418" w:type="dxa"/>
          </w:tcPr>
          <w:p w:rsidR="00703EB8" w:rsidRPr="00692C65" w:rsidRDefault="00703EB8" w:rsidP="006E6597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92C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Daša</w:t>
            </w:r>
          </w:p>
        </w:tc>
        <w:tc>
          <w:tcPr>
            <w:tcW w:w="8646" w:type="dxa"/>
          </w:tcPr>
          <w:p w:rsidR="00703EB8" w:rsidRPr="00CC2F94" w:rsidRDefault="00703EB8" w:rsidP="006E6597">
            <w:pPr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Pragmatična sankcija 1713: ali je to bil akt absolutnega vladarja?</w:t>
            </w:r>
          </w:p>
        </w:tc>
      </w:tr>
      <w:tr w:rsidR="00703EB8" w:rsidRPr="00CC2F94" w:rsidTr="00703EB8">
        <w:tc>
          <w:tcPr>
            <w:tcW w:w="1418" w:type="dxa"/>
          </w:tcPr>
          <w:p w:rsidR="00703EB8" w:rsidRPr="00692C65" w:rsidRDefault="00703EB8" w:rsidP="006E6597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92C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Popel</w:t>
            </w:r>
          </w:p>
        </w:tc>
        <w:tc>
          <w:tcPr>
            <w:tcW w:w="1418" w:type="dxa"/>
          </w:tcPr>
          <w:p w:rsidR="00703EB8" w:rsidRPr="00692C65" w:rsidRDefault="00703EB8" w:rsidP="006E6597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92C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Mila</w:t>
            </w:r>
          </w:p>
        </w:tc>
        <w:tc>
          <w:tcPr>
            <w:tcW w:w="8646" w:type="dxa"/>
          </w:tcPr>
          <w:p w:rsidR="00703EB8" w:rsidRPr="00CC2F94" w:rsidRDefault="00703EB8" w:rsidP="006E6597">
            <w:pPr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Dedni red Karla VI. : vzrok in okoliščine nastanka</w:t>
            </w:r>
          </w:p>
        </w:tc>
      </w:tr>
      <w:tr w:rsidR="00703EB8" w:rsidRPr="00CC2F94" w:rsidTr="00703EB8">
        <w:tc>
          <w:tcPr>
            <w:tcW w:w="1418" w:type="dxa"/>
          </w:tcPr>
          <w:p w:rsidR="00703EB8" w:rsidRPr="00692C65" w:rsidRDefault="00703EB8" w:rsidP="006E6597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92C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Porenta</w:t>
            </w:r>
          </w:p>
        </w:tc>
        <w:tc>
          <w:tcPr>
            <w:tcW w:w="1418" w:type="dxa"/>
          </w:tcPr>
          <w:p w:rsidR="00703EB8" w:rsidRPr="00692C65" w:rsidRDefault="00703EB8" w:rsidP="006E6597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92C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Nika</w:t>
            </w:r>
          </w:p>
        </w:tc>
        <w:tc>
          <w:tcPr>
            <w:tcW w:w="8646" w:type="dxa"/>
          </w:tcPr>
          <w:p w:rsidR="00703EB8" w:rsidRPr="00CC2F94" w:rsidRDefault="00703EB8" w:rsidP="006E6597">
            <w:pPr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Dedni red Karla VI. : ali je ta zakon področje dednega prava uredil izčrpno?</w:t>
            </w:r>
          </w:p>
        </w:tc>
      </w:tr>
      <w:tr w:rsidR="00703EB8" w:rsidRPr="00CC2F94" w:rsidTr="00703EB8">
        <w:tc>
          <w:tcPr>
            <w:tcW w:w="1418" w:type="dxa"/>
          </w:tcPr>
          <w:p w:rsidR="00703EB8" w:rsidRPr="00692C65" w:rsidRDefault="00703EB8" w:rsidP="006E6597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92C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Potočnik</w:t>
            </w:r>
          </w:p>
        </w:tc>
        <w:tc>
          <w:tcPr>
            <w:tcW w:w="1418" w:type="dxa"/>
          </w:tcPr>
          <w:p w:rsidR="00703EB8" w:rsidRPr="00692C65" w:rsidRDefault="00703EB8" w:rsidP="006E6597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92C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Mihael</w:t>
            </w:r>
          </w:p>
        </w:tc>
        <w:tc>
          <w:tcPr>
            <w:tcW w:w="8646" w:type="dxa"/>
          </w:tcPr>
          <w:p w:rsidR="00703EB8" w:rsidRPr="00A12E46" w:rsidRDefault="00703EB8" w:rsidP="006E6597">
            <w:pPr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Dedni red Karla VI. : ali je to bil akt absolutnega vladarja?</w:t>
            </w:r>
          </w:p>
        </w:tc>
      </w:tr>
    </w:tbl>
    <w:p w:rsidR="00D33A29" w:rsidRDefault="00D33A29" w:rsidP="009F7352">
      <w:pPr>
        <w:pStyle w:val="Sprotnaopomba-besedilo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1C4A7C" w:rsidRPr="00166BEE" w:rsidRDefault="009F7352" w:rsidP="009F7352">
      <w:pPr>
        <w:pStyle w:val="Sprotnaopomba-besedil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166BEE">
        <w:rPr>
          <w:rFonts w:asciiTheme="minorHAnsi" w:hAnsiTheme="minorHAnsi"/>
          <w:b/>
          <w:sz w:val="22"/>
          <w:szCs w:val="22"/>
          <w:u w:val="single"/>
        </w:rPr>
        <w:t>OBVEZNI VIRI IN LITERATURA:</w:t>
      </w:r>
    </w:p>
    <w:p w:rsidR="00AA61C4" w:rsidRPr="00166BEE" w:rsidRDefault="009F7352" w:rsidP="009F7352">
      <w:pPr>
        <w:pStyle w:val="Sprotnaopomba-besedilo"/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166BEE">
        <w:rPr>
          <w:rFonts w:asciiTheme="minorHAnsi" w:hAnsiTheme="minorHAnsi"/>
          <w:b/>
          <w:color w:val="FF0000"/>
          <w:sz w:val="22"/>
          <w:szCs w:val="22"/>
        </w:rPr>
        <w:t>Za osnovo vedno najprej preberite snov iz obeh učbenikov!</w:t>
      </w:r>
      <w:r w:rsidR="00AA61C4" w:rsidRPr="00166BEE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</w:p>
    <w:p w:rsidR="00D33A29" w:rsidRPr="00166BEE" w:rsidRDefault="00AA61C4" w:rsidP="0003015D">
      <w:pPr>
        <w:pStyle w:val="Sprotnaopomba-besedilo"/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166BEE">
        <w:rPr>
          <w:rFonts w:asciiTheme="minorHAnsi" w:hAnsiTheme="minorHAnsi"/>
          <w:b/>
          <w:color w:val="FF0000"/>
          <w:sz w:val="22"/>
          <w:szCs w:val="22"/>
        </w:rPr>
        <w:t xml:space="preserve">Če je le mogoče, temo naloge </w:t>
      </w:r>
      <w:r w:rsidR="00F4507B" w:rsidRPr="00166BEE">
        <w:rPr>
          <w:rFonts w:asciiTheme="minorHAnsi" w:hAnsiTheme="minorHAnsi"/>
          <w:b/>
          <w:color w:val="FF0000"/>
          <w:sz w:val="22"/>
          <w:szCs w:val="22"/>
        </w:rPr>
        <w:t xml:space="preserve">kratko </w:t>
      </w:r>
      <w:r w:rsidRPr="00166BEE">
        <w:rPr>
          <w:rFonts w:asciiTheme="minorHAnsi" w:hAnsiTheme="minorHAnsi"/>
          <w:b/>
          <w:color w:val="FF0000"/>
          <w:sz w:val="22"/>
          <w:szCs w:val="22"/>
        </w:rPr>
        <w:t>utem</w:t>
      </w:r>
      <w:r w:rsidR="00F4507B" w:rsidRPr="00166BEE">
        <w:rPr>
          <w:rFonts w:asciiTheme="minorHAnsi" w:hAnsiTheme="minorHAnsi"/>
          <w:b/>
          <w:color w:val="FF0000"/>
          <w:sz w:val="22"/>
          <w:szCs w:val="22"/>
        </w:rPr>
        <w:t>eljite tudi z odlomkom</w:t>
      </w:r>
      <w:r w:rsidRPr="00166BEE">
        <w:rPr>
          <w:rFonts w:asciiTheme="minorHAnsi" w:hAnsiTheme="minorHAnsi"/>
          <w:b/>
          <w:color w:val="FF0000"/>
          <w:sz w:val="22"/>
          <w:szCs w:val="22"/>
        </w:rPr>
        <w:t xml:space="preserve"> iz temeljnega vira. </w:t>
      </w:r>
    </w:p>
    <w:p w:rsidR="00166BEE" w:rsidRPr="00166BEE" w:rsidRDefault="009F7352" w:rsidP="00166BEE">
      <w:pPr>
        <w:pStyle w:val="Default"/>
        <w:rPr>
          <w:rFonts w:asciiTheme="minorHAnsi" w:hAnsiTheme="minorHAnsi"/>
          <w:sz w:val="22"/>
          <w:szCs w:val="22"/>
        </w:rPr>
      </w:pPr>
      <w:r w:rsidRPr="00166BEE">
        <w:rPr>
          <w:rFonts w:asciiTheme="minorHAnsi" w:hAnsiTheme="minorHAnsi"/>
          <w:b/>
          <w:sz w:val="22"/>
          <w:szCs w:val="22"/>
        </w:rPr>
        <w:t>Temeljni vir</w:t>
      </w:r>
      <w:r w:rsidR="00AC4E56" w:rsidRPr="00166BEE">
        <w:rPr>
          <w:rFonts w:asciiTheme="minorHAnsi" w:hAnsiTheme="minorHAnsi"/>
          <w:b/>
          <w:sz w:val="22"/>
          <w:szCs w:val="22"/>
        </w:rPr>
        <w:t xml:space="preserve">i in literatura: </w:t>
      </w:r>
      <w:r w:rsidR="00166BEE" w:rsidRPr="00166BEE">
        <w:rPr>
          <w:rFonts w:asciiTheme="minorHAnsi" w:hAnsiTheme="minorHAnsi"/>
          <w:sz w:val="22"/>
          <w:szCs w:val="22"/>
        </w:rPr>
        <w:t>za načelo</w:t>
      </w:r>
      <w:r w:rsidR="00166BEE" w:rsidRPr="00166BEE">
        <w:rPr>
          <w:rFonts w:asciiTheme="minorHAnsi" w:hAnsiTheme="minorHAnsi"/>
          <w:i/>
          <w:sz w:val="22"/>
          <w:szCs w:val="22"/>
        </w:rPr>
        <w:t xml:space="preserve"> princeps legibus solutus</w:t>
      </w:r>
      <w:r w:rsidR="00166BEE" w:rsidRPr="00166BEE">
        <w:rPr>
          <w:rFonts w:asciiTheme="minorHAnsi" w:hAnsiTheme="minorHAnsi"/>
          <w:sz w:val="22"/>
          <w:szCs w:val="22"/>
        </w:rPr>
        <w:t xml:space="preserve">, gl. razpravo </w:t>
      </w:r>
      <w:r w:rsidR="00166BEE">
        <w:rPr>
          <w:rFonts w:asciiTheme="minorHAnsi" w:hAnsiTheme="minorHAnsi"/>
          <w:sz w:val="22"/>
          <w:szCs w:val="22"/>
        </w:rPr>
        <w:t xml:space="preserve">Tierney, </w:t>
      </w:r>
      <w:r w:rsidR="00166BEE" w:rsidRPr="00166BEE">
        <w:rPr>
          <w:rFonts w:asciiTheme="minorHAnsi" w:hAnsiTheme="minorHAnsi"/>
          <w:sz w:val="22"/>
          <w:szCs w:val="22"/>
        </w:rPr>
        <w:t xml:space="preserve"> "The P</w:t>
      </w:r>
      <w:r w:rsidR="004C4440">
        <w:rPr>
          <w:rFonts w:asciiTheme="minorHAnsi" w:hAnsiTheme="minorHAnsi"/>
          <w:sz w:val="22"/>
          <w:szCs w:val="22"/>
        </w:rPr>
        <w:t>rince is Not Bound by the Laws.</w:t>
      </w:r>
      <w:r w:rsidR="00166BEE" w:rsidRPr="00166BEE">
        <w:rPr>
          <w:rFonts w:asciiTheme="minorHAnsi" w:hAnsiTheme="minorHAnsi"/>
          <w:sz w:val="22"/>
          <w:szCs w:val="22"/>
        </w:rPr>
        <w:t xml:space="preserve"> Accursius and the Origins of the Modern State</w:t>
      </w:r>
      <w:r w:rsidR="004C4440">
        <w:rPr>
          <w:rFonts w:asciiTheme="minorHAnsi" w:hAnsiTheme="minorHAnsi"/>
          <w:sz w:val="22"/>
          <w:szCs w:val="22"/>
        </w:rPr>
        <w:t>«</w:t>
      </w:r>
      <w:r w:rsidR="00166BEE" w:rsidRPr="00166BEE">
        <w:rPr>
          <w:rFonts w:asciiTheme="minorHAnsi" w:hAnsiTheme="minorHAnsi"/>
          <w:sz w:val="22"/>
          <w:szCs w:val="22"/>
        </w:rPr>
        <w:t xml:space="preserve"> (objavljena na ŠIS in dostopna na JSTOR)</w:t>
      </w:r>
      <w:r w:rsidR="00166BEE">
        <w:rPr>
          <w:rFonts w:asciiTheme="minorHAnsi" w:hAnsiTheme="minorHAnsi"/>
          <w:sz w:val="22"/>
          <w:szCs w:val="22"/>
        </w:rPr>
        <w:t>;</w:t>
      </w:r>
    </w:p>
    <w:p w:rsidR="00166BEE" w:rsidRPr="00166BEE" w:rsidRDefault="00166BEE" w:rsidP="005350DB">
      <w:pPr>
        <w:pStyle w:val="Sprotnaopomba-besedilo"/>
        <w:jc w:val="both"/>
        <w:rPr>
          <w:rFonts w:asciiTheme="minorHAnsi" w:hAnsiTheme="minorHAnsi"/>
          <w:sz w:val="22"/>
          <w:szCs w:val="22"/>
        </w:rPr>
      </w:pPr>
      <w:r w:rsidRPr="00166BEE">
        <w:rPr>
          <w:rFonts w:asciiTheme="minorHAnsi" w:hAnsiTheme="minorHAnsi"/>
          <w:b/>
          <w:sz w:val="22"/>
          <w:szCs w:val="22"/>
        </w:rPr>
        <w:t>Temeljni viri in literatura</w:t>
      </w:r>
      <w:r>
        <w:rPr>
          <w:rFonts w:asciiTheme="minorHAnsi" w:hAnsiTheme="minorHAnsi"/>
          <w:b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 xml:space="preserve">za pojem suverenosti Jeana Bodina gl. prevod in komentar Bodinovega temeljnega dela v angleščino </w:t>
      </w:r>
      <w:r w:rsidRPr="00166BEE">
        <w:rPr>
          <w:rFonts w:asciiTheme="minorHAnsi" w:hAnsiTheme="minorHAnsi"/>
          <w:sz w:val="22"/>
          <w:szCs w:val="22"/>
        </w:rPr>
        <w:t>Tooley, Bodins Six books of the Commonwealth</w:t>
      </w:r>
      <w:r>
        <w:rPr>
          <w:rFonts w:asciiTheme="minorHAnsi" w:hAnsiTheme="minorHAnsi"/>
          <w:sz w:val="22"/>
          <w:szCs w:val="22"/>
        </w:rPr>
        <w:t xml:space="preserve"> (objavljeno na ŠISu, dostopno tudi po inte</w:t>
      </w:r>
      <w:r w:rsidR="004C4440">
        <w:rPr>
          <w:rFonts w:asciiTheme="minorHAnsi" w:hAnsiTheme="minorHAnsi"/>
          <w:sz w:val="22"/>
          <w:szCs w:val="22"/>
        </w:rPr>
        <w:t>rnetu); kdor zna francosko,  odlomki</w:t>
      </w:r>
      <w:r>
        <w:rPr>
          <w:rFonts w:asciiTheme="minorHAnsi" w:hAnsiTheme="minorHAnsi"/>
          <w:sz w:val="22"/>
          <w:szCs w:val="22"/>
        </w:rPr>
        <w:t xml:space="preserve"> iz originala </w:t>
      </w:r>
      <w:r w:rsidRPr="004C4440">
        <w:rPr>
          <w:rFonts w:asciiTheme="minorHAnsi" w:hAnsiTheme="minorHAnsi"/>
          <w:i/>
          <w:sz w:val="22"/>
          <w:szCs w:val="22"/>
        </w:rPr>
        <w:t>Les six livres de la république</w:t>
      </w:r>
      <w:r w:rsidRPr="004C4440">
        <w:rPr>
          <w:rFonts w:asciiTheme="minorHAnsi" w:hAnsiTheme="minorHAnsi"/>
          <w:sz w:val="22"/>
          <w:szCs w:val="22"/>
        </w:rPr>
        <w:t>,</w:t>
      </w:r>
      <w:r w:rsidR="004C4440">
        <w:rPr>
          <w:rFonts w:asciiTheme="minorHAnsi" w:hAnsiTheme="minorHAnsi"/>
          <w:sz w:val="22"/>
          <w:szCs w:val="22"/>
        </w:rPr>
        <w:t xml:space="preserve"> prav tako objavljeni na ŠISu; tudi </w:t>
      </w:r>
      <w:r w:rsidR="004C4440" w:rsidRPr="004C4440">
        <w:rPr>
          <w:rFonts w:asciiTheme="minorHAnsi" w:hAnsiTheme="minorHAnsi"/>
          <w:sz w:val="22"/>
          <w:szCs w:val="22"/>
        </w:rPr>
        <w:t>Ulph, Jean Bodin and the Estates-General of Blois 1576</w:t>
      </w:r>
      <w:r w:rsidR="004C4440">
        <w:rPr>
          <w:rFonts w:asciiTheme="minorHAnsi" w:hAnsiTheme="minorHAnsi"/>
          <w:sz w:val="22"/>
          <w:szCs w:val="22"/>
        </w:rPr>
        <w:t xml:space="preserve"> (tudi na ŠIsu in JSTORju)</w:t>
      </w:r>
    </w:p>
    <w:p w:rsidR="00E45D8F" w:rsidRPr="00166BEE" w:rsidRDefault="00166BEE" w:rsidP="005350DB">
      <w:pPr>
        <w:pStyle w:val="Sprotnaopomba-besedilo"/>
        <w:jc w:val="both"/>
        <w:rPr>
          <w:rFonts w:asciiTheme="minorHAnsi" w:hAnsiTheme="minorHAnsi"/>
          <w:sz w:val="22"/>
          <w:szCs w:val="22"/>
        </w:rPr>
      </w:pPr>
      <w:r w:rsidRPr="00166BEE">
        <w:rPr>
          <w:rFonts w:asciiTheme="minorHAnsi" w:hAnsiTheme="minorHAnsi"/>
          <w:sz w:val="22"/>
          <w:szCs w:val="22"/>
        </w:rPr>
        <w:t xml:space="preserve"> </w:t>
      </w:r>
      <w:r w:rsidRPr="00166BEE">
        <w:rPr>
          <w:rFonts w:asciiTheme="minorHAnsi" w:hAnsiTheme="minorHAnsi"/>
          <w:b/>
          <w:sz w:val="22"/>
          <w:szCs w:val="22"/>
        </w:rPr>
        <w:t xml:space="preserve">Temeljni viri in literatura: </w:t>
      </w:r>
      <w:r w:rsidR="00AC4E56" w:rsidRPr="00166BEE">
        <w:rPr>
          <w:rFonts w:asciiTheme="minorHAnsi" w:hAnsiTheme="minorHAnsi"/>
          <w:sz w:val="22"/>
          <w:szCs w:val="22"/>
        </w:rPr>
        <w:t xml:space="preserve">za Kranjski red za deželska sodišča glej Škrubej, Pravo v zgodovini; za Dedni red Karla VI. </w:t>
      </w:r>
      <w:r w:rsidR="00FF464E" w:rsidRPr="00166BEE">
        <w:rPr>
          <w:rFonts w:asciiTheme="minorHAnsi" w:hAnsiTheme="minorHAnsi"/>
          <w:sz w:val="22"/>
          <w:szCs w:val="22"/>
        </w:rPr>
        <w:t xml:space="preserve">glej Kambič </w:t>
      </w:r>
      <w:r w:rsidR="00FF464E" w:rsidRPr="00166BEE">
        <w:rPr>
          <w:rFonts w:asciiTheme="minorHAnsi" w:hAnsiTheme="minorHAnsi"/>
          <w:i/>
          <w:sz w:val="22"/>
          <w:szCs w:val="22"/>
        </w:rPr>
        <w:t>Recepcija rimskega dednega prava na Slovenskem s posebnim ozirom na dedni red Karla VI.</w:t>
      </w:r>
      <w:r w:rsidR="00FF464E" w:rsidRPr="00166BEE">
        <w:rPr>
          <w:rFonts w:asciiTheme="minorHAnsi" w:hAnsiTheme="minorHAnsi"/>
          <w:sz w:val="22"/>
          <w:szCs w:val="22"/>
        </w:rPr>
        <w:t xml:space="preserve"> ZRC, ZRC SAZU, 2007; za pragmatično sankcijo pa Škrubej, »Avstrijska </w:t>
      </w:r>
      <w:r w:rsidR="00FF464E" w:rsidRPr="00166BEE">
        <w:rPr>
          <w:rFonts w:asciiTheme="minorHAnsi" w:hAnsiTheme="minorHAnsi"/>
          <w:i/>
          <w:sz w:val="22"/>
          <w:szCs w:val="22"/>
        </w:rPr>
        <w:t>sanctio pragmatica</w:t>
      </w:r>
      <w:r w:rsidR="00FF464E" w:rsidRPr="00166BEE">
        <w:rPr>
          <w:rFonts w:asciiTheme="minorHAnsi" w:hAnsiTheme="minorHAnsi"/>
          <w:sz w:val="22"/>
          <w:szCs w:val="22"/>
        </w:rPr>
        <w:t xml:space="preserve"> in francoska </w:t>
      </w:r>
      <w:r w:rsidR="00FF464E" w:rsidRPr="00166BEE">
        <w:rPr>
          <w:rFonts w:asciiTheme="minorHAnsi" w:hAnsiTheme="minorHAnsi"/>
          <w:i/>
          <w:sz w:val="22"/>
          <w:szCs w:val="22"/>
        </w:rPr>
        <w:t>lex salica</w:t>
      </w:r>
      <w:r w:rsidR="00FF464E" w:rsidRPr="00166BEE">
        <w:rPr>
          <w:rFonts w:asciiTheme="minorHAnsi" w:hAnsiTheme="minorHAnsi"/>
          <w:sz w:val="22"/>
          <w:szCs w:val="22"/>
        </w:rPr>
        <w:t xml:space="preserve">«, kot je objavljena na ŠIS; </w:t>
      </w:r>
    </w:p>
    <w:p w:rsidR="0003015D" w:rsidRPr="00166BEE" w:rsidRDefault="0003015D" w:rsidP="0003015D">
      <w:pPr>
        <w:pStyle w:val="Sprotnaopomba-besedilo"/>
        <w:jc w:val="both"/>
        <w:rPr>
          <w:rFonts w:asciiTheme="minorHAnsi" w:hAnsiTheme="minorHAnsi"/>
          <w:sz w:val="22"/>
          <w:szCs w:val="22"/>
        </w:rPr>
      </w:pPr>
    </w:p>
    <w:p w:rsidR="009F7352" w:rsidRPr="008E1E8A" w:rsidRDefault="009F7352" w:rsidP="009F7352">
      <w:pPr>
        <w:pStyle w:val="Sprotnaopomba-besedilo"/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166BEE">
        <w:rPr>
          <w:rFonts w:asciiTheme="minorHAnsi" w:hAnsiTheme="minorHAnsi"/>
          <w:b/>
          <w:sz w:val="22"/>
          <w:szCs w:val="22"/>
        </w:rPr>
        <w:t xml:space="preserve">POMEMBNO: </w:t>
      </w:r>
      <w:r w:rsidRPr="00166BEE">
        <w:rPr>
          <w:rFonts w:asciiTheme="minorHAnsi" w:hAnsiTheme="minorHAnsi"/>
          <w:b/>
          <w:color w:val="FF0000"/>
          <w:sz w:val="22"/>
          <w:szCs w:val="22"/>
        </w:rPr>
        <w:t xml:space="preserve">Upoštevala bova samo tiste naloge, ki bodo izdelane v skladu s splošnimi navodili za izdelavo seminarske naloge </w:t>
      </w:r>
      <w:r w:rsidRPr="00166BEE">
        <w:rPr>
          <w:rFonts w:asciiTheme="minorHAnsi" w:hAnsiTheme="minorHAnsi"/>
          <w:b/>
          <w:sz w:val="22"/>
          <w:szCs w:val="22"/>
        </w:rPr>
        <w:t xml:space="preserve">(na voljo na ŠIS pod B1 Pravna zgodovina in v fotokopirnici PF); </w:t>
      </w:r>
      <w:r w:rsidRPr="00166BEE">
        <w:rPr>
          <w:rFonts w:asciiTheme="minorHAnsi" w:hAnsiTheme="minorHAnsi"/>
          <w:b/>
          <w:color w:val="FF0000"/>
          <w:sz w:val="22"/>
          <w:szCs w:val="22"/>
        </w:rPr>
        <w:t>nujno</w:t>
      </w:r>
      <w:r w:rsidRPr="008E1E8A">
        <w:rPr>
          <w:rFonts w:asciiTheme="minorHAnsi" w:hAnsiTheme="minorHAnsi"/>
          <w:b/>
          <w:color w:val="FF0000"/>
          <w:sz w:val="22"/>
          <w:szCs w:val="22"/>
        </w:rPr>
        <w:t xml:space="preserve"> poiskati vsaj eno dodatno literaturo o temi.</w:t>
      </w:r>
    </w:p>
    <w:p w:rsidR="002E7E1A" w:rsidRPr="008E1E8A" w:rsidRDefault="009F7352" w:rsidP="0072144B">
      <w:pPr>
        <w:pStyle w:val="Sprotnaopomba-besedilo"/>
        <w:jc w:val="both"/>
        <w:rPr>
          <w:rFonts w:asciiTheme="minorHAnsi" w:hAnsiTheme="minorHAnsi"/>
          <w:b/>
          <w:sz w:val="22"/>
          <w:szCs w:val="22"/>
        </w:rPr>
      </w:pPr>
      <w:r w:rsidRPr="008E1E8A">
        <w:rPr>
          <w:rFonts w:asciiTheme="minorHAnsi" w:hAnsiTheme="minorHAnsi"/>
          <w:b/>
          <w:sz w:val="22"/>
          <w:szCs w:val="22"/>
        </w:rPr>
        <w:t>PAZITE: Učbenika za pravno zgodovino, članki iz wikipedije in na tej strani navedeni viri ali literatura ne štejejo kot samostojno najdena literatura!</w:t>
      </w:r>
    </w:p>
    <w:sectPr w:rsidR="002E7E1A" w:rsidRPr="008E1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52"/>
    <w:rsid w:val="0003015D"/>
    <w:rsid w:val="00060B1F"/>
    <w:rsid w:val="00060FA0"/>
    <w:rsid w:val="00072477"/>
    <w:rsid w:val="000A10DB"/>
    <w:rsid w:val="000B5046"/>
    <w:rsid w:val="000E3AFC"/>
    <w:rsid w:val="000E4DDA"/>
    <w:rsid w:val="000F6DE0"/>
    <w:rsid w:val="00125E86"/>
    <w:rsid w:val="00166BEE"/>
    <w:rsid w:val="001A58F3"/>
    <w:rsid w:val="001C3BD6"/>
    <w:rsid w:val="001C4A7C"/>
    <w:rsid w:val="00233CDE"/>
    <w:rsid w:val="0025637C"/>
    <w:rsid w:val="002647FD"/>
    <w:rsid w:val="002833D0"/>
    <w:rsid w:val="002A00E6"/>
    <w:rsid w:val="002A5A46"/>
    <w:rsid w:val="002A6770"/>
    <w:rsid w:val="002E7199"/>
    <w:rsid w:val="002E7E1A"/>
    <w:rsid w:val="00303DEB"/>
    <w:rsid w:val="00390360"/>
    <w:rsid w:val="00412B31"/>
    <w:rsid w:val="00413777"/>
    <w:rsid w:val="00416811"/>
    <w:rsid w:val="004C4440"/>
    <w:rsid w:val="005350DB"/>
    <w:rsid w:val="0056739E"/>
    <w:rsid w:val="005A587C"/>
    <w:rsid w:val="00606983"/>
    <w:rsid w:val="006C0C55"/>
    <w:rsid w:val="00703EB8"/>
    <w:rsid w:val="0072124D"/>
    <w:rsid w:val="0072144B"/>
    <w:rsid w:val="00763938"/>
    <w:rsid w:val="00786227"/>
    <w:rsid w:val="00790544"/>
    <w:rsid w:val="00880CF1"/>
    <w:rsid w:val="00882CD3"/>
    <w:rsid w:val="008B4E4B"/>
    <w:rsid w:val="008C2221"/>
    <w:rsid w:val="008E1E8A"/>
    <w:rsid w:val="00967BB4"/>
    <w:rsid w:val="00972D15"/>
    <w:rsid w:val="00995200"/>
    <w:rsid w:val="009B0852"/>
    <w:rsid w:val="009B35F4"/>
    <w:rsid w:val="009F37C5"/>
    <w:rsid w:val="009F7352"/>
    <w:rsid w:val="00A12E46"/>
    <w:rsid w:val="00A15BF8"/>
    <w:rsid w:val="00A17703"/>
    <w:rsid w:val="00AA61C4"/>
    <w:rsid w:val="00AC4E56"/>
    <w:rsid w:val="00AD387B"/>
    <w:rsid w:val="00AD6DC6"/>
    <w:rsid w:val="00B27FB6"/>
    <w:rsid w:val="00BB0FEB"/>
    <w:rsid w:val="00BB47C7"/>
    <w:rsid w:val="00C414F7"/>
    <w:rsid w:val="00C95C63"/>
    <w:rsid w:val="00CB2201"/>
    <w:rsid w:val="00CC2646"/>
    <w:rsid w:val="00CC2F94"/>
    <w:rsid w:val="00D330E6"/>
    <w:rsid w:val="00D33A29"/>
    <w:rsid w:val="00D4433C"/>
    <w:rsid w:val="00DA64B3"/>
    <w:rsid w:val="00DB74A2"/>
    <w:rsid w:val="00DE7198"/>
    <w:rsid w:val="00E3761B"/>
    <w:rsid w:val="00E45D8F"/>
    <w:rsid w:val="00E875DE"/>
    <w:rsid w:val="00ED5604"/>
    <w:rsid w:val="00F04C41"/>
    <w:rsid w:val="00F07F05"/>
    <w:rsid w:val="00F357B7"/>
    <w:rsid w:val="00F4507B"/>
    <w:rsid w:val="00F62EF8"/>
    <w:rsid w:val="00F75BEE"/>
    <w:rsid w:val="00FC5B5F"/>
    <w:rsid w:val="00FD4B33"/>
    <w:rsid w:val="00FE63A3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F735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9F735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semiHidden/>
    <w:rsid w:val="009F7352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9F7352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url">
    <w:name w:val="url"/>
    <w:basedOn w:val="Privzetapisavaodstavka"/>
    <w:rsid w:val="009F7352"/>
  </w:style>
  <w:style w:type="character" w:customStyle="1" w:styleId="E-potniSlog19">
    <w:name w:val="E-poštniSlog19"/>
    <w:semiHidden/>
    <w:rsid w:val="009F7352"/>
    <w:rPr>
      <w:rFonts w:ascii="Arial" w:hAnsi="Arial" w:cs="Arial"/>
      <w:color w:val="auto"/>
      <w:sz w:val="20"/>
      <w:szCs w:val="20"/>
    </w:rPr>
  </w:style>
  <w:style w:type="character" w:styleId="Hiperpovezava">
    <w:name w:val="Hyperlink"/>
    <w:rsid w:val="008E1E8A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E1E8A"/>
    <w:rPr>
      <w:color w:val="800080" w:themeColor="followedHyperlink"/>
      <w:u w:val="single"/>
    </w:rPr>
  </w:style>
  <w:style w:type="paragraph" w:styleId="Brezrazmikov">
    <w:name w:val="No Spacing"/>
    <w:uiPriority w:val="99"/>
    <w:qFormat/>
    <w:rsid w:val="001C3B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66BEE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F735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9F735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semiHidden/>
    <w:rsid w:val="009F7352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9F7352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url">
    <w:name w:val="url"/>
    <w:basedOn w:val="Privzetapisavaodstavka"/>
    <w:rsid w:val="009F7352"/>
  </w:style>
  <w:style w:type="character" w:customStyle="1" w:styleId="E-potniSlog19">
    <w:name w:val="E-poštniSlog19"/>
    <w:semiHidden/>
    <w:rsid w:val="009F7352"/>
    <w:rPr>
      <w:rFonts w:ascii="Arial" w:hAnsi="Arial" w:cs="Arial"/>
      <w:color w:val="auto"/>
      <w:sz w:val="20"/>
      <w:szCs w:val="20"/>
    </w:rPr>
  </w:style>
  <w:style w:type="character" w:styleId="Hiperpovezava">
    <w:name w:val="Hyperlink"/>
    <w:rsid w:val="008E1E8A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E1E8A"/>
    <w:rPr>
      <w:color w:val="800080" w:themeColor="followedHyperlink"/>
      <w:u w:val="single"/>
    </w:rPr>
  </w:style>
  <w:style w:type="paragraph" w:styleId="Brezrazmikov">
    <w:name w:val="No Spacing"/>
    <w:uiPriority w:val="99"/>
    <w:qFormat/>
    <w:rsid w:val="001C3B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66BEE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3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Škrubej</dc:creator>
  <cp:lastModifiedBy>Branko Perhaj</cp:lastModifiedBy>
  <cp:revision>2</cp:revision>
  <cp:lastPrinted>2014-12-03T09:05:00Z</cp:lastPrinted>
  <dcterms:created xsi:type="dcterms:W3CDTF">2014-12-03T09:06:00Z</dcterms:created>
  <dcterms:modified xsi:type="dcterms:W3CDTF">2014-12-03T09:06:00Z</dcterms:modified>
</cp:coreProperties>
</file>